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9056" w14:textId="77777777" w:rsidR="00C67154" w:rsidRDefault="00C67154" w:rsidP="00C67154">
      <w:pPr>
        <w:rPr>
          <w:b/>
          <w:sz w:val="40"/>
          <w:szCs w:val="40"/>
          <w:u w:val="single"/>
          <w:lang w:val="en-IE"/>
        </w:rPr>
      </w:pPr>
    </w:p>
    <w:p w14:paraId="4C24EC90" w14:textId="77777777" w:rsidR="00C67154" w:rsidRDefault="00583E58" w:rsidP="00C67154">
      <w:pPr>
        <w:rPr>
          <w:b/>
          <w:sz w:val="40"/>
          <w:szCs w:val="40"/>
          <w:u w:val="single"/>
          <w:lang w:val="en-IE"/>
        </w:rPr>
      </w:pPr>
      <w:r>
        <w:rPr>
          <w:noProof/>
          <w:lang w:val="en-US" w:eastAsia="en-US"/>
        </w:rPr>
        <w:drawing>
          <wp:anchor distT="0" distB="0" distL="114300" distR="114300" simplePos="0" relativeHeight="251655680" behindDoc="1" locked="0" layoutInCell="1" allowOverlap="1" wp14:anchorId="398E7FC2" wp14:editId="2AC80BB8">
            <wp:simplePos x="0" y="0"/>
            <wp:positionH relativeFrom="column">
              <wp:posOffset>2006600</wp:posOffset>
            </wp:positionH>
            <wp:positionV relativeFrom="paragraph">
              <wp:posOffset>-140335</wp:posOffset>
            </wp:positionV>
            <wp:extent cx="1656080" cy="1203325"/>
            <wp:effectExtent l="0" t="0" r="127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080" cy="1203325"/>
                    </a:xfrm>
                    <a:prstGeom prst="rect">
                      <a:avLst/>
                    </a:prstGeom>
                    <a:noFill/>
                    <a:ln>
                      <a:noFill/>
                    </a:ln>
                  </pic:spPr>
                </pic:pic>
              </a:graphicData>
            </a:graphic>
          </wp:anchor>
        </w:drawing>
      </w:r>
    </w:p>
    <w:p w14:paraId="3F94286E" w14:textId="77777777" w:rsidR="00C67154" w:rsidRDefault="00C67154" w:rsidP="00C67154">
      <w:pPr>
        <w:rPr>
          <w:b/>
          <w:sz w:val="40"/>
          <w:szCs w:val="40"/>
          <w:u w:val="single"/>
          <w:lang w:val="en-IE"/>
        </w:rPr>
      </w:pPr>
    </w:p>
    <w:p w14:paraId="31DFCED1" w14:textId="77777777" w:rsidR="00C67154" w:rsidRDefault="00C67154" w:rsidP="00C67154">
      <w:pPr>
        <w:jc w:val="center"/>
        <w:rPr>
          <w:b/>
          <w:sz w:val="40"/>
          <w:szCs w:val="40"/>
          <w:u w:val="single"/>
          <w:lang w:val="en-IE"/>
        </w:rPr>
      </w:pPr>
    </w:p>
    <w:p w14:paraId="720DED02" w14:textId="77777777" w:rsidR="00C67154" w:rsidRDefault="00C67154" w:rsidP="00C67154">
      <w:pPr>
        <w:jc w:val="center"/>
        <w:rPr>
          <w:b/>
          <w:sz w:val="40"/>
          <w:szCs w:val="40"/>
          <w:u w:val="single"/>
          <w:lang w:val="en-IE"/>
        </w:rPr>
      </w:pPr>
    </w:p>
    <w:p w14:paraId="1B4A51B3" w14:textId="77777777" w:rsidR="00C67154" w:rsidRPr="00C67154" w:rsidRDefault="00C67154" w:rsidP="00C67154">
      <w:pPr>
        <w:jc w:val="center"/>
        <w:rPr>
          <w:b/>
          <w:u w:val="single"/>
          <w:lang w:val="en-IE"/>
        </w:rPr>
      </w:pPr>
      <w:r w:rsidRPr="00C67154">
        <w:rPr>
          <w:color w:val="808080"/>
        </w:rPr>
        <w:t>Irish Agricultural Supply Industry Standards</w:t>
      </w:r>
    </w:p>
    <w:p w14:paraId="0D2D1021" w14:textId="77777777" w:rsidR="00C67154" w:rsidRDefault="00C67154" w:rsidP="00C67154">
      <w:pPr>
        <w:jc w:val="center"/>
        <w:rPr>
          <w:b/>
          <w:sz w:val="40"/>
          <w:szCs w:val="40"/>
          <w:u w:val="single"/>
          <w:lang w:val="en-IE"/>
        </w:rPr>
      </w:pPr>
    </w:p>
    <w:p w14:paraId="14D07C23" w14:textId="77777777" w:rsidR="00C67154" w:rsidRDefault="00C67154" w:rsidP="00C67154">
      <w:pPr>
        <w:jc w:val="center"/>
        <w:rPr>
          <w:b/>
          <w:sz w:val="40"/>
          <w:szCs w:val="40"/>
          <w:u w:val="single"/>
          <w:lang w:val="en-IE"/>
        </w:rPr>
      </w:pPr>
    </w:p>
    <w:p w14:paraId="1D36FC65" w14:textId="77777777" w:rsidR="00133DE0" w:rsidRDefault="00133DE0" w:rsidP="0024472C">
      <w:pPr>
        <w:jc w:val="both"/>
        <w:rPr>
          <w:lang w:val="en-IE"/>
        </w:rPr>
      </w:pPr>
    </w:p>
    <w:p w14:paraId="617D7293" w14:textId="77777777" w:rsidR="00C67154" w:rsidRDefault="00C67154" w:rsidP="0024472C">
      <w:pPr>
        <w:jc w:val="both"/>
        <w:rPr>
          <w:lang w:val="en-IE"/>
        </w:rPr>
      </w:pPr>
    </w:p>
    <w:p w14:paraId="24A160F9" w14:textId="77777777" w:rsidR="00C67154" w:rsidRPr="00162DE1" w:rsidRDefault="00C67154" w:rsidP="0024472C">
      <w:pPr>
        <w:jc w:val="both"/>
        <w:rPr>
          <w:lang w:val="en-IE"/>
        </w:rPr>
      </w:pPr>
    </w:p>
    <w:p w14:paraId="5E11F5B0" w14:textId="77777777" w:rsidR="00133DE0" w:rsidRPr="00162DE1" w:rsidRDefault="00133DE0" w:rsidP="0024472C">
      <w:pPr>
        <w:jc w:val="both"/>
        <w:rPr>
          <w:lang w:val="en-IE"/>
        </w:rPr>
      </w:pPr>
    </w:p>
    <w:p w14:paraId="720B5AD8" w14:textId="77777777" w:rsidR="006A1791" w:rsidRDefault="00873F1E" w:rsidP="006A1791">
      <w:pPr>
        <w:jc w:val="center"/>
        <w:rPr>
          <w:b/>
          <w:sz w:val="32"/>
          <w:szCs w:val="32"/>
          <w:lang w:val="en-IE"/>
        </w:rPr>
      </w:pPr>
      <w:r w:rsidRPr="00162DE1">
        <w:rPr>
          <w:b/>
          <w:sz w:val="32"/>
          <w:szCs w:val="32"/>
          <w:lang w:val="en-IE"/>
        </w:rPr>
        <w:t>Continuing Professional Education (CP</w:t>
      </w:r>
      <w:r w:rsidR="00133DE0" w:rsidRPr="00162DE1">
        <w:rPr>
          <w:b/>
          <w:sz w:val="32"/>
          <w:szCs w:val="32"/>
          <w:lang w:val="en-IE"/>
        </w:rPr>
        <w:t>E)</w:t>
      </w:r>
    </w:p>
    <w:p w14:paraId="38A8FE9D" w14:textId="77777777" w:rsidR="000C504D" w:rsidRDefault="000C504D" w:rsidP="006A1791">
      <w:pPr>
        <w:jc w:val="center"/>
        <w:rPr>
          <w:b/>
          <w:sz w:val="32"/>
          <w:szCs w:val="32"/>
          <w:lang w:val="en-IE"/>
        </w:rPr>
      </w:pPr>
    </w:p>
    <w:p w14:paraId="463CA779" w14:textId="77777777" w:rsidR="00133DE0" w:rsidRPr="00162DE1" w:rsidRDefault="00133DE0" w:rsidP="0024472C">
      <w:pPr>
        <w:jc w:val="both"/>
        <w:rPr>
          <w:b/>
          <w:sz w:val="28"/>
          <w:szCs w:val="28"/>
          <w:lang w:val="en-IE"/>
        </w:rPr>
      </w:pPr>
    </w:p>
    <w:p w14:paraId="1FF1B004" w14:textId="77777777" w:rsidR="00C67154" w:rsidRDefault="00C67154" w:rsidP="0024472C">
      <w:pPr>
        <w:jc w:val="both"/>
        <w:rPr>
          <w:b/>
          <w:sz w:val="28"/>
          <w:szCs w:val="28"/>
          <w:lang w:val="en-IE"/>
        </w:rPr>
      </w:pPr>
    </w:p>
    <w:p w14:paraId="15FA41E1" w14:textId="77777777" w:rsidR="00C67154" w:rsidRDefault="00C67154" w:rsidP="0024472C">
      <w:pPr>
        <w:jc w:val="both"/>
        <w:rPr>
          <w:b/>
          <w:sz w:val="28"/>
          <w:szCs w:val="28"/>
          <w:lang w:val="en-IE"/>
        </w:rPr>
      </w:pPr>
    </w:p>
    <w:p w14:paraId="3CBDFF99" w14:textId="77777777" w:rsidR="00C67154" w:rsidRPr="00162DE1" w:rsidRDefault="00C67154" w:rsidP="0024472C">
      <w:pPr>
        <w:jc w:val="both"/>
        <w:rPr>
          <w:b/>
          <w:sz w:val="28"/>
          <w:szCs w:val="28"/>
          <w:lang w:val="en-IE"/>
        </w:rPr>
      </w:pPr>
    </w:p>
    <w:p w14:paraId="60036686" w14:textId="77777777" w:rsidR="00C67154" w:rsidRDefault="00873F1E" w:rsidP="00FF34E9">
      <w:pPr>
        <w:pStyle w:val="Header"/>
        <w:tabs>
          <w:tab w:val="left" w:pos="567"/>
        </w:tabs>
        <w:jc w:val="center"/>
        <w:rPr>
          <w:b/>
          <w:sz w:val="32"/>
          <w:szCs w:val="32"/>
          <w:lang w:val="en-IE"/>
        </w:rPr>
      </w:pPr>
      <w:r w:rsidRPr="006A1791">
        <w:rPr>
          <w:b/>
          <w:sz w:val="32"/>
          <w:szCs w:val="32"/>
          <w:lang w:val="en-IE"/>
        </w:rPr>
        <w:t>CP</w:t>
      </w:r>
      <w:r w:rsidR="00133DE0" w:rsidRPr="006A1791">
        <w:rPr>
          <w:b/>
          <w:sz w:val="32"/>
          <w:szCs w:val="32"/>
          <w:lang w:val="en-IE"/>
        </w:rPr>
        <w:t>E R</w:t>
      </w:r>
      <w:r w:rsidR="00162DE1" w:rsidRPr="006A1791">
        <w:rPr>
          <w:b/>
          <w:sz w:val="32"/>
          <w:szCs w:val="32"/>
          <w:lang w:val="en-IE"/>
        </w:rPr>
        <w:t xml:space="preserve">ules for </w:t>
      </w:r>
      <w:r w:rsidR="00721B4B">
        <w:rPr>
          <w:b/>
          <w:sz w:val="32"/>
          <w:szCs w:val="32"/>
          <w:lang w:val="en-IE"/>
        </w:rPr>
        <w:t xml:space="preserve">‘Wildlife Aware’ </w:t>
      </w:r>
      <w:r w:rsidR="00C46827">
        <w:rPr>
          <w:b/>
          <w:sz w:val="32"/>
          <w:szCs w:val="32"/>
          <w:lang w:val="en-IE"/>
        </w:rPr>
        <w:t xml:space="preserve">Professional </w:t>
      </w:r>
      <w:r w:rsidR="00721B4B">
        <w:rPr>
          <w:b/>
          <w:sz w:val="32"/>
          <w:szCs w:val="32"/>
          <w:lang w:val="en-IE"/>
        </w:rPr>
        <w:t>Rodent Pest Management Technicians</w:t>
      </w:r>
    </w:p>
    <w:p w14:paraId="7D8109A1" w14:textId="77777777" w:rsidR="00413429" w:rsidRDefault="00413429" w:rsidP="00FF34E9">
      <w:pPr>
        <w:pStyle w:val="Header"/>
        <w:tabs>
          <w:tab w:val="left" w:pos="567"/>
        </w:tabs>
        <w:jc w:val="center"/>
        <w:rPr>
          <w:b/>
          <w:sz w:val="32"/>
          <w:szCs w:val="32"/>
          <w:lang w:val="en-IE"/>
        </w:rPr>
      </w:pPr>
    </w:p>
    <w:p w14:paraId="5A5B555B" w14:textId="77777777" w:rsidR="00413429" w:rsidRDefault="00413429" w:rsidP="00FF34E9">
      <w:pPr>
        <w:pStyle w:val="Header"/>
        <w:tabs>
          <w:tab w:val="left" w:pos="567"/>
        </w:tabs>
        <w:jc w:val="center"/>
        <w:rPr>
          <w:b/>
          <w:sz w:val="32"/>
          <w:szCs w:val="32"/>
          <w:lang w:val="en-IE"/>
        </w:rPr>
      </w:pPr>
    </w:p>
    <w:p w14:paraId="7CE6653D" w14:textId="77777777" w:rsidR="00413429" w:rsidRPr="006A1791" w:rsidRDefault="00413429" w:rsidP="00FF34E9">
      <w:pPr>
        <w:pStyle w:val="Header"/>
        <w:tabs>
          <w:tab w:val="left" w:pos="567"/>
        </w:tabs>
        <w:jc w:val="center"/>
        <w:rPr>
          <w:b/>
          <w:sz w:val="32"/>
          <w:szCs w:val="32"/>
          <w:lang w:val="en-IE"/>
        </w:rPr>
      </w:pPr>
    </w:p>
    <w:p w14:paraId="2DC6C58E" w14:textId="77777777" w:rsidR="00C67154" w:rsidRPr="006A1791" w:rsidRDefault="00C67154" w:rsidP="00FF34E9">
      <w:pPr>
        <w:pStyle w:val="Header"/>
        <w:tabs>
          <w:tab w:val="left" w:pos="567"/>
        </w:tabs>
        <w:jc w:val="center"/>
        <w:rPr>
          <w:b/>
          <w:sz w:val="32"/>
          <w:szCs w:val="32"/>
          <w:lang w:val="en-IE"/>
        </w:rPr>
      </w:pPr>
    </w:p>
    <w:p w14:paraId="3D959DBF" w14:textId="77777777" w:rsidR="00C67154" w:rsidRPr="006A1791" w:rsidRDefault="00C67154" w:rsidP="00FF34E9">
      <w:pPr>
        <w:pStyle w:val="Header"/>
        <w:tabs>
          <w:tab w:val="left" w:pos="567"/>
        </w:tabs>
        <w:jc w:val="center"/>
        <w:rPr>
          <w:b/>
          <w:sz w:val="32"/>
          <w:szCs w:val="32"/>
          <w:lang w:val="en-IE"/>
        </w:rPr>
      </w:pPr>
    </w:p>
    <w:p w14:paraId="2FD174F7" w14:textId="77777777" w:rsidR="00542749" w:rsidRPr="00E72D55" w:rsidRDefault="00E72D55" w:rsidP="00E72D55">
      <w:pPr>
        <w:jc w:val="right"/>
        <w:rPr>
          <w:lang w:val="en-IE"/>
        </w:rPr>
      </w:pPr>
      <w:r w:rsidRPr="00E72D55">
        <w:rPr>
          <w:lang w:val="en-IE"/>
        </w:rPr>
        <w:t>© IASIS Limited 201</w:t>
      </w:r>
      <w:r w:rsidR="00005088">
        <w:rPr>
          <w:lang w:val="en-IE"/>
        </w:rPr>
        <w:t>5</w:t>
      </w:r>
    </w:p>
    <w:p w14:paraId="1180F3A3" w14:textId="77777777" w:rsidR="00542749" w:rsidRDefault="00542749" w:rsidP="0024472C">
      <w:pPr>
        <w:jc w:val="both"/>
        <w:rPr>
          <w:b/>
          <w:sz w:val="28"/>
          <w:szCs w:val="28"/>
          <w:lang w:val="en-IE"/>
        </w:rPr>
      </w:pPr>
    </w:p>
    <w:p w14:paraId="1B0F67C5" w14:textId="77777777" w:rsidR="003A6C36" w:rsidRDefault="003A6C36" w:rsidP="0024472C">
      <w:pPr>
        <w:jc w:val="both"/>
        <w:rPr>
          <w:b/>
          <w:sz w:val="28"/>
          <w:szCs w:val="28"/>
          <w:lang w:val="en-IE"/>
        </w:rPr>
      </w:pPr>
    </w:p>
    <w:p w14:paraId="390CA2D8" w14:textId="77777777" w:rsidR="00CA77CC" w:rsidRDefault="00CA77CC" w:rsidP="0024472C">
      <w:pPr>
        <w:jc w:val="both"/>
        <w:rPr>
          <w:b/>
          <w:sz w:val="28"/>
          <w:szCs w:val="28"/>
          <w:lang w:val="en-IE"/>
        </w:rPr>
      </w:pPr>
    </w:p>
    <w:p w14:paraId="34D00DBD" w14:textId="77777777" w:rsidR="00CA77CC" w:rsidRDefault="00CA77CC" w:rsidP="0024472C">
      <w:pPr>
        <w:jc w:val="both"/>
        <w:rPr>
          <w:b/>
          <w:sz w:val="28"/>
          <w:szCs w:val="28"/>
          <w:lang w:val="en-IE"/>
        </w:rPr>
      </w:pPr>
    </w:p>
    <w:p w14:paraId="2CABDA43" w14:textId="77777777" w:rsidR="00CA77CC" w:rsidRDefault="00CA77CC" w:rsidP="0024472C">
      <w:pPr>
        <w:jc w:val="both"/>
        <w:rPr>
          <w:b/>
          <w:sz w:val="28"/>
          <w:szCs w:val="28"/>
          <w:lang w:val="en-IE"/>
        </w:rPr>
      </w:pPr>
    </w:p>
    <w:p w14:paraId="57E10492" w14:textId="77777777" w:rsidR="00CA77CC" w:rsidRDefault="00CA77CC" w:rsidP="0024472C">
      <w:pPr>
        <w:jc w:val="both"/>
        <w:rPr>
          <w:b/>
          <w:sz w:val="28"/>
          <w:szCs w:val="28"/>
          <w:lang w:val="en-IE"/>
        </w:rPr>
      </w:pPr>
    </w:p>
    <w:p w14:paraId="6E7932C6" w14:textId="77777777" w:rsidR="003A6C36" w:rsidRDefault="003A6C36" w:rsidP="0024472C">
      <w:pPr>
        <w:jc w:val="both"/>
        <w:rPr>
          <w:b/>
          <w:sz w:val="28"/>
          <w:szCs w:val="28"/>
          <w:lang w:val="en-IE"/>
        </w:rPr>
      </w:pPr>
    </w:p>
    <w:p w14:paraId="3A9DB8B0" w14:textId="77777777" w:rsidR="001C56B2" w:rsidRDefault="001C56B2" w:rsidP="0024472C">
      <w:pPr>
        <w:jc w:val="both"/>
        <w:rPr>
          <w:b/>
          <w:sz w:val="28"/>
          <w:szCs w:val="28"/>
          <w:lang w:val="en-IE"/>
        </w:rPr>
      </w:pPr>
    </w:p>
    <w:p w14:paraId="4FC2FAFF" w14:textId="77777777" w:rsidR="001C56B2" w:rsidRDefault="001C56B2" w:rsidP="0024472C">
      <w:pPr>
        <w:jc w:val="both"/>
        <w:rPr>
          <w:b/>
          <w:sz w:val="28"/>
          <w:szCs w:val="28"/>
          <w:lang w:val="en-IE"/>
        </w:rPr>
      </w:pPr>
    </w:p>
    <w:tbl>
      <w:tblPr>
        <w:tblW w:w="0" w:type="auto"/>
        <w:tblLayout w:type="fixed"/>
        <w:tblLook w:val="04A0" w:firstRow="1" w:lastRow="0" w:firstColumn="1" w:lastColumn="0" w:noHBand="0" w:noVBand="1"/>
      </w:tblPr>
      <w:tblGrid>
        <w:gridCol w:w="534"/>
        <w:gridCol w:w="141"/>
        <w:gridCol w:w="1701"/>
        <w:gridCol w:w="709"/>
        <w:gridCol w:w="1843"/>
        <w:gridCol w:w="709"/>
        <w:gridCol w:w="1417"/>
        <w:gridCol w:w="709"/>
        <w:gridCol w:w="1523"/>
      </w:tblGrid>
      <w:tr w:rsidR="00531A7B" w:rsidRPr="00452CDD" w14:paraId="5B45CED8" w14:textId="77777777" w:rsidTr="00452CDD">
        <w:trPr>
          <w:trHeight w:val="605"/>
        </w:trPr>
        <w:tc>
          <w:tcPr>
            <w:tcW w:w="675" w:type="dxa"/>
            <w:gridSpan w:val="2"/>
            <w:shd w:val="clear" w:color="auto" w:fill="auto"/>
          </w:tcPr>
          <w:p w14:paraId="0623F849" w14:textId="77777777" w:rsidR="00531A7B" w:rsidRPr="00452CDD" w:rsidRDefault="00583E58" w:rsidP="00452CDD">
            <w:pPr>
              <w:ind w:hanging="142"/>
              <w:jc w:val="both"/>
              <w:rPr>
                <w:b/>
                <w:sz w:val="28"/>
                <w:szCs w:val="28"/>
                <w:lang w:val="en-IE"/>
              </w:rPr>
            </w:pPr>
            <w:r>
              <w:rPr>
                <w:b/>
                <w:noProof/>
                <w:sz w:val="28"/>
                <w:szCs w:val="28"/>
                <w:lang w:val="en-US" w:eastAsia="en-US"/>
              </w:rPr>
              <w:drawing>
                <wp:inline distT="0" distB="0" distL="0" distR="0" wp14:anchorId="57766E4E" wp14:editId="757285B7">
                  <wp:extent cx="431165" cy="431165"/>
                  <wp:effectExtent l="0" t="0" r="6985" b="0"/>
                  <wp:docPr id="1" name="Picture 1" descr="MC900432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2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8611" w:type="dxa"/>
            <w:gridSpan w:val="7"/>
            <w:shd w:val="clear" w:color="auto" w:fill="auto"/>
            <w:vAlign w:val="center"/>
          </w:tcPr>
          <w:p w14:paraId="2CF8AE5C" w14:textId="77777777" w:rsidR="00531A7B" w:rsidRPr="00452CDD" w:rsidRDefault="00531A7B" w:rsidP="00452CDD">
            <w:pPr>
              <w:pStyle w:val="Header"/>
              <w:ind w:hanging="108"/>
              <w:contextualSpacing/>
              <w:rPr>
                <w:sz w:val="22"/>
                <w:szCs w:val="22"/>
              </w:rPr>
            </w:pPr>
            <w:r w:rsidRPr="00452CDD">
              <w:rPr>
                <w:sz w:val="22"/>
                <w:szCs w:val="22"/>
              </w:rPr>
              <w:t>IASIS Ltd., 31A Ravens Rock Road, Sandyford Industrial Estate, Dublin 18</w:t>
            </w:r>
          </w:p>
        </w:tc>
      </w:tr>
      <w:tr w:rsidR="00C92BF2" w:rsidRPr="00452CDD" w14:paraId="356AAC77" w14:textId="77777777" w:rsidTr="00452CDD">
        <w:tc>
          <w:tcPr>
            <w:tcW w:w="534" w:type="dxa"/>
            <w:shd w:val="clear" w:color="auto" w:fill="auto"/>
          </w:tcPr>
          <w:p w14:paraId="201D22FE" w14:textId="77777777" w:rsidR="00531A7B" w:rsidRPr="00452CDD" w:rsidRDefault="00583E58" w:rsidP="00452CDD">
            <w:pPr>
              <w:ind w:left="-142"/>
              <w:jc w:val="both"/>
              <w:rPr>
                <w:b/>
                <w:sz w:val="28"/>
                <w:szCs w:val="28"/>
                <w:lang w:val="en-IE"/>
              </w:rPr>
            </w:pPr>
            <w:r>
              <w:rPr>
                <w:b/>
                <w:noProof/>
                <w:sz w:val="28"/>
                <w:szCs w:val="28"/>
                <w:lang w:val="en-US" w:eastAsia="en-US"/>
              </w:rPr>
              <w:drawing>
                <wp:inline distT="0" distB="0" distL="0" distR="0" wp14:anchorId="4580C673" wp14:editId="784A051D">
                  <wp:extent cx="340995" cy="334645"/>
                  <wp:effectExtent l="0" t="0" r="1905" b="8255"/>
                  <wp:docPr id="2" name="Picture 2" descr="MC900383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89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 cy="334645"/>
                          </a:xfrm>
                          <a:prstGeom prst="rect">
                            <a:avLst/>
                          </a:prstGeom>
                          <a:noFill/>
                          <a:ln>
                            <a:noFill/>
                          </a:ln>
                        </pic:spPr>
                      </pic:pic>
                    </a:graphicData>
                  </a:graphic>
                </wp:inline>
              </w:drawing>
            </w:r>
          </w:p>
        </w:tc>
        <w:tc>
          <w:tcPr>
            <w:tcW w:w="1842" w:type="dxa"/>
            <w:gridSpan w:val="2"/>
            <w:shd w:val="clear" w:color="auto" w:fill="auto"/>
            <w:vAlign w:val="center"/>
          </w:tcPr>
          <w:p w14:paraId="18D41AAE" w14:textId="77777777" w:rsidR="00531A7B" w:rsidRPr="00452CDD" w:rsidRDefault="00531A7B" w:rsidP="00C92BF2">
            <w:pPr>
              <w:rPr>
                <w:b/>
                <w:sz w:val="20"/>
                <w:szCs w:val="20"/>
                <w:lang w:val="en-IE"/>
              </w:rPr>
            </w:pPr>
            <w:r w:rsidRPr="00452CDD">
              <w:rPr>
                <w:sz w:val="20"/>
                <w:szCs w:val="20"/>
              </w:rPr>
              <w:t xml:space="preserve">+353 </w:t>
            </w:r>
            <w:r w:rsidR="00E73A5C" w:rsidRPr="00452CDD">
              <w:rPr>
                <w:sz w:val="20"/>
                <w:szCs w:val="20"/>
              </w:rPr>
              <w:t>(0)</w:t>
            </w:r>
            <w:r w:rsidRPr="00452CDD">
              <w:rPr>
                <w:sz w:val="20"/>
                <w:szCs w:val="20"/>
              </w:rPr>
              <w:t>1 293</w:t>
            </w:r>
            <w:r w:rsidR="00E73A5C" w:rsidRPr="00452CDD">
              <w:rPr>
                <w:sz w:val="20"/>
                <w:szCs w:val="20"/>
              </w:rPr>
              <w:t xml:space="preserve"> </w:t>
            </w:r>
            <w:r w:rsidRPr="00452CDD">
              <w:rPr>
                <w:sz w:val="20"/>
                <w:szCs w:val="20"/>
              </w:rPr>
              <w:t>0021</w:t>
            </w:r>
          </w:p>
        </w:tc>
        <w:tc>
          <w:tcPr>
            <w:tcW w:w="709" w:type="dxa"/>
            <w:shd w:val="clear" w:color="auto" w:fill="auto"/>
          </w:tcPr>
          <w:p w14:paraId="1C1045BA" w14:textId="77777777" w:rsidR="00531A7B" w:rsidRPr="00452CDD" w:rsidRDefault="00583E58" w:rsidP="00452CDD">
            <w:pPr>
              <w:ind w:left="-108"/>
              <w:jc w:val="both"/>
              <w:rPr>
                <w:b/>
                <w:sz w:val="28"/>
                <w:szCs w:val="28"/>
                <w:lang w:val="en-IE"/>
              </w:rPr>
            </w:pPr>
            <w:r>
              <w:rPr>
                <w:b/>
                <w:noProof/>
                <w:sz w:val="28"/>
                <w:szCs w:val="28"/>
                <w:lang w:val="en-US" w:eastAsia="en-US"/>
              </w:rPr>
              <w:drawing>
                <wp:inline distT="0" distB="0" distL="0" distR="0" wp14:anchorId="4AB3137C" wp14:editId="52FF4FE4">
                  <wp:extent cx="379730" cy="309245"/>
                  <wp:effectExtent l="0" t="0" r="1270" b="0"/>
                  <wp:docPr id="3" name="Picture 3" descr="MC900384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8408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730" cy="309245"/>
                          </a:xfrm>
                          <a:prstGeom prst="rect">
                            <a:avLst/>
                          </a:prstGeom>
                          <a:noFill/>
                          <a:ln>
                            <a:noFill/>
                          </a:ln>
                        </pic:spPr>
                      </pic:pic>
                    </a:graphicData>
                  </a:graphic>
                </wp:inline>
              </w:drawing>
            </w:r>
          </w:p>
        </w:tc>
        <w:tc>
          <w:tcPr>
            <w:tcW w:w="1843" w:type="dxa"/>
            <w:shd w:val="clear" w:color="auto" w:fill="auto"/>
            <w:vAlign w:val="center"/>
          </w:tcPr>
          <w:p w14:paraId="374FB31C" w14:textId="77777777" w:rsidR="00531A7B" w:rsidRPr="00452CDD" w:rsidRDefault="00E73A5C" w:rsidP="00452CDD">
            <w:pPr>
              <w:ind w:hanging="108"/>
              <w:rPr>
                <w:b/>
                <w:sz w:val="20"/>
                <w:szCs w:val="20"/>
                <w:lang w:val="en-IE"/>
              </w:rPr>
            </w:pPr>
            <w:r w:rsidRPr="00452CDD">
              <w:rPr>
                <w:sz w:val="20"/>
                <w:szCs w:val="20"/>
              </w:rPr>
              <w:t>+353 (0)1 293 0109</w:t>
            </w:r>
          </w:p>
        </w:tc>
        <w:tc>
          <w:tcPr>
            <w:tcW w:w="709" w:type="dxa"/>
            <w:shd w:val="clear" w:color="auto" w:fill="auto"/>
            <w:vAlign w:val="bottom"/>
          </w:tcPr>
          <w:p w14:paraId="0796F80A" w14:textId="77777777" w:rsidR="00531A7B" w:rsidRPr="00452CDD" w:rsidRDefault="00583E58" w:rsidP="00452CDD">
            <w:pPr>
              <w:ind w:left="-108" w:hanging="6"/>
              <w:outlineLvl w:val="0"/>
              <w:rPr>
                <w:b/>
                <w:sz w:val="28"/>
                <w:szCs w:val="28"/>
                <w:lang w:val="en-IE"/>
              </w:rPr>
            </w:pPr>
            <w:r>
              <w:rPr>
                <w:noProof/>
                <w:sz w:val="22"/>
                <w:szCs w:val="22"/>
                <w:lang w:val="en-US" w:eastAsia="en-US"/>
              </w:rPr>
              <w:drawing>
                <wp:inline distT="0" distB="0" distL="0" distR="0" wp14:anchorId="27A8C17C" wp14:editId="10137BDB">
                  <wp:extent cx="450850" cy="347980"/>
                  <wp:effectExtent l="0" t="0" r="6350" b="0"/>
                  <wp:docPr id="4" name="Picture 4" descr="MC900435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524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850" cy="347980"/>
                          </a:xfrm>
                          <a:prstGeom prst="rect">
                            <a:avLst/>
                          </a:prstGeom>
                          <a:noFill/>
                          <a:ln>
                            <a:noFill/>
                          </a:ln>
                        </pic:spPr>
                      </pic:pic>
                    </a:graphicData>
                  </a:graphic>
                </wp:inline>
              </w:drawing>
            </w:r>
          </w:p>
        </w:tc>
        <w:tc>
          <w:tcPr>
            <w:tcW w:w="1417" w:type="dxa"/>
            <w:shd w:val="clear" w:color="auto" w:fill="auto"/>
            <w:vAlign w:val="center"/>
          </w:tcPr>
          <w:p w14:paraId="45B65A52" w14:textId="77777777" w:rsidR="00531A7B" w:rsidRPr="00452CDD" w:rsidRDefault="002C2791" w:rsidP="00452CDD">
            <w:pPr>
              <w:ind w:hanging="108"/>
              <w:rPr>
                <w:b/>
                <w:sz w:val="22"/>
                <w:szCs w:val="22"/>
                <w:lang w:val="en-IE"/>
              </w:rPr>
            </w:pPr>
            <w:hyperlink r:id="rId13" w:history="1">
              <w:r w:rsidR="00E73A5C" w:rsidRPr="00452CDD">
                <w:rPr>
                  <w:rStyle w:val="Hyperlink"/>
                  <w:sz w:val="22"/>
                  <w:szCs w:val="22"/>
                </w:rPr>
                <w:t>info@iasis.ie</w:t>
              </w:r>
            </w:hyperlink>
          </w:p>
        </w:tc>
        <w:tc>
          <w:tcPr>
            <w:tcW w:w="709" w:type="dxa"/>
            <w:shd w:val="clear" w:color="auto" w:fill="auto"/>
            <w:vAlign w:val="center"/>
          </w:tcPr>
          <w:p w14:paraId="7FB3C896" w14:textId="77777777" w:rsidR="00C92BF2" w:rsidRPr="00452CDD" w:rsidRDefault="00C92BF2" w:rsidP="00452CDD">
            <w:pPr>
              <w:ind w:hanging="108"/>
              <w:rPr>
                <w:b/>
                <w:sz w:val="4"/>
                <w:szCs w:val="4"/>
                <w:lang w:val="en-IE"/>
              </w:rPr>
            </w:pPr>
          </w:p>
          <w:p w14:paraId="2F2329AA" w14:textId="77777777" w:rsidR="00531A7B" w:rsidRPr="00452CDD" w:rsidRDefault="00583E58" w:rsidP="00452CDD">
            <w:pPr>
              <w:ind w:hanging="108"/>
              <w:rPr>
                <w:b/>
                <w:sz w:val="28"/>
                <w:szCs w:val="28"/>
                <w:lang w:val="en-IE"/>
              </w:rPr>
            </w:pPr>
            <w:r>
              <w:rPr>
                <w:b/>
                <w:noProof/>
                <w:sz w:val="28"/>
                <w:szCs w:val="28"/>
                <w:lang w:val="en-US" w:eastAsia="en-US"/>
              </w:rPr>
              <w:drawing>
                <wp:inline distT="0" distB="0" distL="0" distR="0" wp14:anchorId="568330D0" wp14:editId="01F47482">
                  <wp:extent cx="386080" cy="257810"/>
                  <wp:effectExtent l="0" t="0" r="0" b="8890"/>
                  <wp:docPr id="5" name="Picture 5" descr="MP900401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P90040179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6080" cy="257810"/>
                          </a:xfrm>
                          <a:prstGeom prst="rect">
                            <a:avLst/>
                          </a:prstGeom>
                          <a:noFill/>
                          <a:ln>
                            <a:noFill/>
                          </a:ln>
                        </pic:spPr>
                      </pic:pic>
                    </a:graphicData>
                  </a:graphic>
                </wp:inline>
              </w:drawing>
            </w:r>
          </w:p>
        </w:tc>
        <w:tc>
          <w:tcPr>
            <w:tcW w:w="1523" w:type="dxa"/>
            <w:shd w:val="clear" w:color="auto" w:fill="auto"/>
            <w:vAlign w:val="center"/>
          </w:tcPr>
          <w:p w14:paraId="73022C4E" w14:textId="77777777" w:rsidR="00531A7B" w:rsidRPr="00452CDD" w:rsidRDefault="002C2791" w:rsidP="00452CDD">
            <w:pPr>
              <w:ind w:hanging="108"/>
              <w:rPr>
                <w:sz w:val="20"/>
                <w:szCs w:val="20"/>
                <w:lang w:val="en-IE"/>
              </w:rPr>
            </w:pPr>
            <w:hyperlink r:id="rId15" w:history="1">
              <w:r w:rsidR="003A6C36" w:rsidRPr="0038525F">
                <w:rPr>
                  <w:rStyle w:val="Hyperlink"/>
                  <w:sz w:val="20"/>
                  <w:szCs w:val="20"/>
                  <w:lang w:val="en-IE"/>
                </w:rPr>
                <w:t>www.iasis.ie</w:t>
              </w:r>
            </w:hyperlink>
          </w:p>
        </w:tc>
      </w:tr>
    </w:tbl>
    <w:p w14:paraId="58671C15" w14:textId="77777777" w:rsidR="00151AF2" w:rsidRDefault="00151AF2" w:rsidP="0024472C">
      <w:pPr>
        <w:jc w:val="both"/>
        <w:rPr>
          <w:b/>
          <w:sz w:val="28"/>
          <w:szCs w:val="28"/>
          <w:lang w:val="en-IE"/>
        </w:rPr>
      </w:pPr>
    </w:p>
    <w:p w14:paraId="06AD3D14" w14:textId="77777777" w:rsidR="0004311F" w:rsidRDefault="0004311F" w:rsidP="0004311F">
      <w:pPr>
        <w:pStyle w:val="Header"/>
        <w:contextualSpacing/>
        <w:rPr>
          <w:b/>
          <w:sz w:val="22"/>
          <w:szCs w:val="22"/>
          <w:lang w:val="en-IE"/>
        </w:rPr>
      </w:pPr>
    </w:p>
    <w:p w14:paraId="3F0CEDE0" w14:textId="77777777" w:rsidR="00A228C9" w:rsidRDefault="00A228C9" w:rsidP="0004311F">
      <w:pPr>
        <w:pStyle w:val="Header"/>
        <w:contextualSpacing/>
        <w:rPr>
          <w:b/>
          <w:sz w:val="22"/>
          <w:szCs w:val="22"/>
          <w:lang w:val="en-IE"/>
        </w:rPr>
      </w:pPr>
    </w:p>
    <w:p w14:paraId="6E0E7A65" w14:textId="77777777" w:rsidR="00A228C9" w:rsidRPr="0004311F" w:rsidRDefault="00A228C9" w:rsidP="0004311F">
      <w:pPr>
        <w:pStyle w:val="Header"/>
        <w:contextualSpacing/>
        <w:rPr>
          <w:b/>
          <w:sz w:val="22"/>
          <w:szCs w:val="22"/>
          <w:lang w:val="en-IE"/>
        </w:rPr>
        <w:sectPr w:rsidR="00A228C9" w:rsidRPr="0004311F" w:rsidSect="00C13FBD">
          <w:footerReference w:type="even" r:id="rId16"/>
          <w:footerReference w:type="first" r:id="rId17"/>
          <w:pgSz w:w="11906" w:h="16838" w:code="9"/>
          <w:pgMar w:top="1418" w:right="1418" w:bottom="1418" w:left="1418" w:header="709" w:footer="709" w:gutter="0"/>
          <w:cols w:space="708"/>
          <w:docGrid w:linePitch="360"/>
        </w:sectPr>
      </w:pPr>
    </w:p>
    <w:p w14:paraId="3C7A7498" w14:textId="77777777" w:rsidR="00D91F4E" w:rsidRPr="00162DE1" w:rsidRDefault="00D91F4E" w:rsidP="0024472C">
      <w:pPr>
        <w:pStyle w:val="Heading5"/>
        <w:spacing w:after="120"/>
        <w:jc w:val="both"/>
        <w:rPr>
          <w:sz w:val="28"/>
          <w:szCs w:val="28"/>
        </w:rPr>
      </w:pPr>
      <w:r w:rsidRPr="00162DE1">
        <w:rPr>
          <w:sz w:val="28"/>
          <w:szCs w:val="28"/>
        </w:rPr>
        <w:lastRenderedPageBreak/>
        <w:t>Table of Contents</w:t>
      </w:r>
    </w:p>
    <w:p w14:paraId="40D7C775" w14:textId="77777777" w:rsidR="00CE7676" w:rsidRDefault="00CE7676" w:rsidP="00FF34E9">
      <w:pPr>
        <w:tabs>
          <w:tab w:val="left" w:pos="709"/>
          <w:tab w:val="right" w:pos="9072"/>
        </w:tabs>
        <w:jc w:val="both"/>
        <w:rPr>
          <w:b/>
          <w:i/>
          <w:u w:val="single"/>
        </w:rPr>
      </w:pPr>
    </w:p>
    <w:p w14:paraId="310B9DFC" w14:textId="77777777" w:rsidR="000C504D" w:rsidRDefault="000C504D" w:rsidP="00FF34E9">
      <w:pPr>
        <w:tabs>
          <w:tab w:val="left" w:pos="709"/>
          <w:tab w:val="right" w:pos="9072"/>
        </w:tabs>
        <w:jc w:val="both"/>
      </w:pPr>
      <w:r>
        <w:rPr>
          <w:b/>
          <w:i/>
          <w:u w:val="single"/>
        </w:rPr>
        <w:t>Background</w:t>
      </w:r>
      <w:r w:rsidRPr="000C504D">
        <w:t xml:space="preserve"> ...</w:t>
      </w:r>
      <w:r>
        <w:t>..................................................................................................</w:t>
      </w:r>
      <w:r w:rsidR="008173E0">
        <w:t>.</w:t>
      </w:r>
      <w:r>
        <w:t>.............</w:t>
      </w:r>
      <w:r>
        <w:tab/>
      </w:r>
      <w:r w:rsidR="0039141E">
        <w:t>1</w:t>
      </w:r>
    </w:p>
    <w:p w14:paraId="25B89528" w14:textId="77777777" w:rsidR="000C504D" w:rsidRDefault="000C504D" w:rsidP="00FF34E9">
      <w:pPr>
        <w:tabs>
          <w:tab w:val="left" w:pos="709"/>
          <w:tab w:val="right" w:pos="9072"/>
        </w:tabs>
        <w:jc w:val="both"/>
        <w:rPr>
          <w:b/>
          <w:i/>
          <w:u w:val="single"/>
        </w:rPr>
      </w:pPr>
    </w:p>
    <w:p w14:paraId="353ED362" w14:textId="77777777" w:rsidR="00D91F4E" w:rsidRPr="00162DE1" w:rsidRDefault="002C2791" w:rsidP="00FF34E9">
      <w:pPr>
        <w:tabs>
          <w:tab w:val="left" w:pos="709"/>
          <w:tab w:val="right" w:pos="9072"/>
        </w:tabs>
        <w:jc w:val="both"/>
      </w:pPr>
      <w:hyperlink w:anchor="_DEFINITIONS" w:history="1">
        <w:r w:rsidR="00D91F4E" w:rsidRPr="00162DE1">
          <w:rPr>
            <w:rStyle w:val="Hyperlink"/>
            <w:b/>
            <w:i/>
            <w:color w:val="auto"/>
          </w:rPr>
          <w:t>Definitions</w:t>
        </w:r>
      </w:hyperlink>
      <w:r w:rsidR="00C13FBD" w:rsidRPr="00162DE1">
        <w:t xml:space="preserve">  ......</w:t>
      </w:r>
      <w:r w:rsidR="00C67154">
        <w:t>...................................</w:t>
      </w:r>
      <w:r w:rsidR="00C13FBD" w:rsidRPr="00162DE1">
        <w:t>...</w:t>
      </w:r>
      <w:r w:rsidR="00D45ECF" w:rsidRPr="00162DE1">
        <w:t>...</w:t>
      </w:r>
      <w:r w:rsidR="00C13FBD" w:rsidRPr="00162DE1">
        <w:t>.........................</w:t>
      </w:r>
      <w:r w:rsidR="00D45ECF" w:rsidRPr="00162DE1">
        <w:t>.....................................</w:t>
      </w:r>
      <w:r w:rsidR="005C39EC" w:rsidRPr="00162DE1">
        <w:t>.</w:t>
      </w:r>
      <w:r w:rsidR="00D45ECF" w:rsidRPr="00162DE1">
        <w:t>.......</w:t>
      </w:r>
      <w:r w:rsidR="00D45ECF" w:rsidRPr="00162DE1">
        <w:tab/>
      </w:r>
      <w:r w:rsidR="0039141E">
        <w:t>1</w:t>
      </w:r>
    </w:p>
    <w:p w14:paraId="464024C0" w14:textId="77777777" w:rsidR="004D7512" w:rsidRDefault="004D7512" w:rsidP="00FF34E9">
      <w:pPr>
        <w:tabs>
          <w:tab w:val="left" w:pos="709"/>
          <w:tab w:val="right" w:pos="9072"/>
        </w:tabs>
        <w:jc w:val="both"/>
      </w:pPr>
    </w:p>
    <w:p w14:paraId="25CEC4E6" w14:textId="77777777" w:rsidR="00CE7676" w:rsidRPr="00162DE1" w:rsidRDefault="00413429" w:rsidP="00FF34E9">
      <w:pPr>
        <w:tabs>
          <w:tab w:val="left" w:pos="709"/>
          <w:tab w:val="right" w:pos="9072"/>
        </w:tabs>
        <w:jc w:val="both"/>
      </w:pPr>
      <w:r>
        <w:tab/>
      </w:r>
    </w:p>
    <w:p w14:paraId="08647BA8" w14:textId="77777777" w:rsidR="00D91F4E" w:rsidRPr="00162DE1" w:rsidRDefault="00D91F4E" w:rsidP="008D1393">
      <w:pPr>
        <w:numPr>
          <w:ilvl w:val="0"/>
          <w:numId w:val="1"/>
        </w:numPr>
        <w:tabs>
          <w:tab w:val="clear" w:pos="720"/>
          <w:tab w:val="left" w:pos="709"/>
          <w:tab w:val="right" w:pos="9072"/>
        </w:tabs>
        <w:ind w:hanging="720"/>
        <w:jc w:val="both"/>
      </w:pPr>
      <w:r w:rsidRPr="00162DE1">
        <w:t xml:space="preserve">Individual </w:t>
      </w:r>
      <w:r w:rsidR="00B9190F" w:rsidRPr="00162DE1">
        <w:t>CPE</w:t>
      </w:r>
      <w:r w:rsidRPr="00162DE1">
        <w:t xml:space="preserve"> </w:t>
      </w:r>
      <w:r w:rsidR="00451357">
        <w:t>c</w:t>
      </w:r>
      <w:r w:rsidRPr="00162DE1">
        <w:t xml:space="preserve">redit </w:t>
      </w:r>
      <w:r w:rsidR="00451357">
        <w:t>r</w:t>
      </w:r>
      <w:r w:rsidRPr="00162DE1">
        <w:t>equirements</w:t>
      </w:r>
      <w:r w:rsidR="00D45ECF" w:rsidRPr="00162DE1">
        <w:t xml:space="preserve">  .............</w:t>
      </w:r>
      <w:r w:rsidR="00C13FBD" w:rsidRPr="00162DE1">
        <w:t>................</w:t>
      </w:r>
      <w:r w:rsidR="00D45ECF" w:rsidRPr="00162DE1">
        <w:t>..</w:t>
      </w:r>
      <w:r w:rsidR="00C67154">
        <w:t>.................</w:t>
      </w:r>
      <w:r w:rsidR="008173E0">
        <w:t>..</w:t>
      </w:r>
      <w:r w:rsidR="00C67154">
        <w:t>..........</w:t>
      </w:r>
      <w:r w:rsidR="00D45ECF" w:rsidRPr="00162DE1">
        <w:t>.......</w:t>
      </w:r>
      <w:r w:rsidRPr="00162DE1">
        <w:tab/>
      </w:r>
      <w:r w:rsidR="00337C9D">
        <w:t>2</w:t>
      </w:r>
    </w:p>
    <w:p w14:paraId="11E8962E" w14:textId="77777777" w:rsidR="008D1393" w:rsidRDefault="008D1393" w:rsidP="008D1393">
      <w:pPr>
        <w:tabs>
          <w:tab w:val="left" w:pos="709"/>
          <w:tab w:val="right" w:pos="9072"/>
        </w:tabs>
        <w:jc w:val="both"/>
        <w:rPr>
          <w:snapToGrid w:val="0"/>
        </w:rPr>
      </w:pPr>
    </w:p>
    <w:p w14:paraId="22D61464" w14:textId="77777777" w:rsidR="008D1393" w:rsidRDefault="008D1393" w:rsidP="008D1393">
      <w:pPr>
        <w:tabs>
          <w:tab w:val="left" w:pos="709"/>
          <w:tab w:val="right" w:pos="9072"/>
        </w:tabs>
        <w:jc w:val="both"/>
        <w:rPr>
          <w:snapToGrid w:val="0"/>
        </w:rPr>
      </w:pPr>
    </w:p>
    <w:p w14:paraId="09D90437" w14:textId="77777777" w:rsidR="00D91F4E" w:rsidRPr="00162DE1" w:rsidRDefault="00D91F4E" w:rsidP="008D1393">
      <w:pPr>
        <w:tabs>
          <w:tab w:val="left" w:pos="709"/>
          <w:tab w:val="right" w:pos="9072"/>
        </w:tabs>
        <w:jc w:val="both"/>
      </w:pPr>
      <w:r w:rsidRPr="00162DE1">
        <w:rPr>
          <w:snapToGrid w:val="0"/>
        </w:rPr>
        <w:t>2.</w:t>
      </w:r>
      <w:r w:rsidRPr="00162DE1">
        <w:rPr>
          <w:snapToGrid w:val="0"/>
        </w:rPr>
        <w:tab/>
        <w:t xml:space="preserve">Extension and waiver of </w:t>
      </w:r>
      <w:r w:rsidR="00B9190F" w:rsidRPr="00162DE1">
        <w:rPr>
          <w:snapToGrid w:val="0"/>
        </w:rPr>
        <w:t>CPE</w:t>
      </w:r>
      <w:r w:rsidRPr="00162DE1">
        <w:rPr>
          <w:snapToGrid w:val="0"/>
        </w:rPr>
        <w:t xml:space="preserve"> requirements</w:t>
      </w:r>
      <w:r w:rsidR="00C13FBD" w:rsidRPr="00162DE1">
        <w:t xml:space="preserve">  .......</w:t>
      </w:r>
      <w:r w:rsidR="00D45ECF" w:rsidRPr="00162DE1">
        <w:t>..............</w:t>
      </w:r>
      <w:r w:rsidR="00C67154">
        <w:t>.................</w:t>
      </w:r>
      <w:r w:rsidR="008173E0">
        <w:t>.</w:t>
      </w:r>
      <w:r w:rsidR="00C67154">
        <w:t>...........</w:t>
      </w:r>
      <w:r w:rsidR="00D45ECF" w:rsidRPr="00162DE1">
        <w:t>.....</w:t>
      </w:r>
      <w:r w:rsidR="00A46DA4" w:rsidRPr="00162DE1">
        <w:tab/>
      </w:r>
      <w:r w:rsidR="0039141E">
        <w:t>2</w:t>
      </w:r>
    </w:p>
    <w:p w14:paraId="65837B2F" w14:textId="77777777" w:rsidR="008D1393" w:rsidRDefault="008D1393" w:rsidP="008D1393">
      <w:pPr>
        <w:tabs>
          <w:tab w:val="left" w:pos="709"/>
          <w:tab w:val="right" w:pos="9072"/>
        </w:tabs>
        <w:jc w:val="both"/>
        <w:rPr>
          <w:snapToGrid w:val="0"/>
        </w:rPr>
      </w:pPr>
    </w:p>
    <w:p w14:paraId="0019A5AD" w14:textId="77777777" w:rsidR="008D1393" w:rsidRDefault="008D1393" w:rsidP="008D1393">
      <w:pPr>
        <w:tabs>
          <w:tab w:val="left" w:pos="709"/>
          <w:tab w:val="right" w:pos="9072"/>
        </w:tabs>
        <w:jc w:val="both"/>
        <w:rPr>
          <w:snapToGrid w:val="0"/>
        </w:rPr>
      </w:pPr>
    </w:p>
    <w:p w14:paraId="72F58B07" w14:textId="77777777" w:rsidR="00D91F4E" w:rsidRPr="00162DE1" w:rsidRDefault="00D91F4E" w:rsidP="008D1393">
      <w:pPr>
        <w:tabs>
          <w:tab w:val="left" w:pos="709"/>
          <w:tab w:val="right" w:pos="9072"/>
        </w:tabs>
        <w:jc w:val="both"/>
      </w:pPr>
      <w:r w:rsidRPr="00162DE1">
        <w:rPr>
          <w:snapToGrid w:val="0"/>
        </w:rPr>
        <w:t>3.</w:t>
      </w:r>
      <w:r w:rsidRPr="00162DE1">
        <w:rPr>
          <w:snapToGrid w:val="0"/>
        </w:rPr>
        <w:tab/>
      </w:r>
      <w:r w:rsidR="00B9190F" w:rsidRPr="00162DE1">
        <w:rPr>
          <w:snapToGrid w:val="0"/>
        </w:rPr>
        <w:t>CPE</w:t>
      </w:r>
      <w:r w:rsidRPr="00162DE1">
        <w:rPr>
          <w:snapToGrid w:val="0"/>
        </w:rPr>
        <w:t xml:space="preserve"> credit determination</w:t>
      </w:r>
      <w:r w:rsidR="00D45ECF" w:rsidRPr="00162DE1">
        <w:t xml:space="preserve">  ....................</w:t>
      </w:r>
      <w:r w:rsidR="00C13FBD" w:rsidRPr="00162DE1">
        <w:t>..............</w:t>
      </w:r>
      <w:r w:rsidR="00D45ECF" w:rsidRPr="00162DE1">
        <w:t>.................</w:t>
      </w:r>
      <w:r w:rsidR="00C67154">
        <w:t>..............................</w:t>
      </w:r>
      <w:r w:rsidR="00D45ECF" w:rsidRPr="00162DE1">
        <w:t>...</w:t>
      </w:r>
      <w:r w:rsidR="000D6933" w:rsidRPr="00162DE1">
        <w:tab/>
      </w:r>
      <w:r w:rsidR="0039141E">
        <w:t>3</w:t>
      </w:r>
    </w:p>
    <w:p w14:paraId="50E379B0" w14:textId="77777777" w:rsidR="008D1393" w:rsidRDefault="008D1393" w:rsidP="008D1393">
      <w:pPr>
        <w:tabs>
          <w:tab w:val="left" w:pos="709"/>
          <w:tab w:val="right" w:pos="9072"/>
        </w:tabs>
        <w:jc w:val="both"/>
        <w:rPr>
          <w:snapToGrid w:val="0"/>
        </w:rPr>
      </w:pPr>
    </w:p>
    <w:p w14:paraId="41C03D03" w14:textId="77777777" w:rsidR="008D1393" w:rsidRDefault="008D1393" w:rsidP="008D1393">
      <w:pPr>
        <w:tabs>
          <w:tab w:val="left" w:pos="709"/>
          <w:tab w:val="right" w:pos="9072"/>
        </w:tabs>
        <w:jc w:val="both"/>
        <w:rPr>
          <w:snapToGrid w:val="0"/>
        </w:rPr>
      </w:pPr>
    </w:p>
    <w:p w14:paraId="06F18166" w14:textId="77777777" w:rsidR="00D91F4E" w:rsidRDefault="00D91F4E" w:rsidP="008D1393">
      <w:pPr>
        <w:tabs>
          <w:tab w:val="left" w:pos="709"/>
          <w:tab w:val="right" w:pos="9072"/>
        </w:tabs>
        <w:jc w:val="both"/>
      </w:pPr>
      <w:r w:rsidRPr="00162DE1">
        <w:rPr>
          <w:snapToGrid w:val="0"/>
        </w:rPr>
        <w:t>4.</w:t>
      </w:r>
      <w:r w:rsidRPr="00162DE1">
        <w:rPr>
          <w:snapToGrid w:val="0"/>
        </w:rPr>
        <w:tab/>
        <w:t>Certification procedure</w:t>
      </w:r>
      <w:r w:rsidR="00D45ECF" w:rsidRPr="00162DE1">
        <w:t xml:space="preserve">  ..............</w:t>
      </w:r>
      <w:r w:rsidR="00C13FBD" w:rsidRPr="00162DE1">
        <w:t>.............</w:t>
      </w:r>
      <w:r w:rsidR="00D45ECF" w:rsidRPr="00162DE1">
        <w:t>............................</w:t>
      </w:r>
      <w:r w:rsidR="00C67154">
        <w:t>...............................</w:t>
      </w:r>
      <w:r w:rsidR="00D45ECF" w:rsidRPr="00162DE1">
        <w:t>..</w:t>
      </w:r>
      <w:r w:rsidR="00D45ECF" w:rsidRPr="00162DE1">
        <w:tab/>
      </w:r>
      <w:r w:rsidR="00337C9D">
        <w:t>3</w:t>
      </w:r>
    </w:p>
    <w:p w14:paraId="79FDC958" w14:textId="77777777" w:rsidR="008D1393" w:rsidRDefault="008D1393" w:rsidP="008D1393">
      <w:pPr>
        <w:tabs>
          <w:tab w:val="left" w:pos="709"/>
          <w:tab w:val="right" w:pos="9072"/>
        </w:tabs>
        <w:jc w:val="both"/>
      </w:pPr>
    </w:p>
    <w:p w14:paraId="18222404" w14:textId="77777777" w:rsidR="009A2627" w:rsidRDefault="008235B0" w:rsidP="008D1393">
      <w:pPr>
        <w:tabs>
          <w:tab w:val="left" w:pos="709"/>
          <w:tab w:val="right" w:pos="9072"/>
        </w:tabs>
        <w:jc w:val="both"/>
      </w:pPr>
      <w:r>
        <w:t>4.</w:t>
      </w:r>
      <w:r w:rsidR="008173E0">
        <w:t>3</w:t>
      </w:r>
      <w:r>
        <w:tab/>
        <w:t>Certification procedure for attendance at pre-approved events and courses</w:t>
      </w:r>
    </w:p>
    <w:p w14:paraId="70CC686B" w14:textId="77777777" w:rsidR="002C5353" w:rsidRDefault="009A2627" w:rsidP="008D1393">
      <w:pPr>
        <w:tabs>
          <w:tab w:val="left" w:pos="709"/>
          <w:tab w:val="right" w:pos="9072"/>
        </w:tabs>
        <w:jc w:val="both"/>
        <w:rPr>
          <w:snapToGrid w:val="0"/>
        </w:rPr>
      </w:pPr>
      <w:r>
        <w:tab/>
      </w:r>
      <w:r w:rsidRPr="00C83FCB">
        <w:rPr>
          <w:snapToGrid w:val="0"/>
        </w:rPr>
        <w:t xml:space="preserve">where the course Provider does not submit </w:t>
      </w:r>
      <w:r w:rsidR="00C83FCB">
        <w:rPr>
          <w:snapToGrid w:val="0"/>
        </w:rPr>
        <w:t xml:space="preserve">the </w:t>
      </w:r>
      <w:r w:rsidRPr="00C83FCB">
        <w:rPr>
          <w:snapToGrid w:val="0"/>
        </w:rPr>
        <w:t xml:space="preserve">required </w:t>
      </w:r>
      <w:r w:rsidR="002C5353">
        <w:rPr>
          <w:snapToGrid w:val="0"/>
        </w:rPr>
        <w:t xml:space="preserve">attendance </w:t>
      </w:r>
    </w:p>
    <w:p w14:paraId="6CCECF33" w14:textId="77777777" w:rsidR="008235B0" w:rsidRPr="00C83FCB" w:rsidRDefault="002C5353" w:rsidP="008D1393">
      <w:pPr>
        <w:tabs>
          <w:tab w:val="left" w:pos="709"/>
          <w:tab w:val="right" w:pos="9072"/>
        </w:tabs>
        <w:jc w:val="both"/>
      </w:pPr>
      <w:r>
        <w:rPr>
          <w:snapToGrid w:val="0"/>
        </w:rPr>
        <w:tab/>
      </w:r>
      <w:r w:rsidR="009A2627" w:rsidRPr="00C83FCB">
        <w:rPr>
          <w:snapToGrid w:val="0"/>
        </w:rPr>
        <w:t xml:space="preserve">documentation to IASIS </w:t>
      </w:r>
      <w:r w:rsidR="008235B0" w:rsidRPr="00C83FCB">
        <w:tab/>
      </w:r>
      <w:r w:rsidR="008118EA">
        <w:t>4</w:t>
      </w:r>
    </w:p>
    <w:p w14:paraId="54EFBAF5" w14:textId="77777777" w:rsidR="008D1393" w:rsidRDefault="008D1393" w:rsidP="008D1393">
      <w:pPr>
        <w:tabs>
          <w:tab w:val="left" w:pos="709"/>
          <w:tab w:val="right" w:pos="9072"/>
        </w:tabs>
        <w:jc w:val="both"/>
      </w:pPr>
    </w:p>
    <w:p w14:paraId="0BE42458" w14:textId="77777777" w:rsidR="008235B0" w:rsidRDefault="008235B0" w:rsidP="008D1393">
      <w:pPr>
        <w:tabs>
          <w:tab w:val="left" w:pos="709"/>
          <w:tab w:val="right" w:pos="9072"/>
        </w:tabs>
        <w:jc w:val="both"/>
      </w:pPr>
      <w:r>
        <w:t>4.</w:t>
      </w:r>
      <w:r w:rsidR="008173E0">
        <w:t>4</w:t>
      </w:r>
      <w:r>
        <w:tab/>
        <w:t>Certification procedure for attendance at events and courses that were not</w:t>
      </w:r>
    </w:p>
    <w:p w14:paraId="4A53078E" w14:textId="77777777" w:rsidR="008235B0" w:rsidRPr="00A959C4" w:rsidRDefault="008235B0" w:rsidP="008D1393">
      <w:pPr>
        <w:tabs>
          <w:tab w:val="left" w:pos="709"/>
          <w:tab w:val="right" w:pos="9072"/>
        </w:tabs>
        <w:jc w:val="both"/>
      </w:pPr>
      <w:r w:rsidRPr="00A959C4">
        <w:tab/>
        <w:t>pre-approved  .........................................................................................................</w:t>
      </w:r>
      <w:r w:rsidRPr="00A959C4">
        <w:tab/>
      </w:r>
      <w:r w:rsidR="004761DC">
        <w:t>4</w:t>
      </w:r>
    </w:p>
    <w:p w14:paraId="6E55A647" w14:textId="77777777" w:rsidR="00741BE2" w:rsidRDefault="00741BE2" w:rsidP="008D1393">
      <w:pPr>
        <w:tabs>
          <w:tab w:val="left" w:pos="709"/>
          <w:tab w:val="right" w:pos="9072"/>
        </w:tabs>
        <w:jc w:val="both"/>
      </w:pPr>
    </w:p>
    <w:p w14:paraId="66D8EDDF" w14:textId="77777777" w:rsidR="008D1393" w:rsidRDefault="008D1393" w:rsidP="008D1393">
      <w:pPr>
        <w:tabs>
          <w:tab w:val="left" w:pos="709"/>
          <w:tab w:val="right" w:pos="9072"/>
        </w:tabs>
        <w:jc w:val="both"/>
      </w:pPr>
    </w:p>
    <w:p w14:paraId="2B2A7C6C" w14:textId="77777777" w:rsidR="008A40AD" w:rsidRDefault="008D1393" w:rsidP="008D1393">
      <w:pPr>
        <w:tabs>
          <w:tab w:val="left" w:pos="709"/>
          <w:tab w:val="right" w:pos="9072"/>
        </w:tabs>
        <w:jc w:val="both"/>
        <w:rPr>
          <w:snapToGrid w:val="0"/>
        </w:rPr>
      </w:pPr>
      <w:r>
        <w:rPr>
          <w:snapToGrid w:val="0"/>
        </w:rPr>
        <w:t>5</w:t>
      </w:r>
      <w:r w:rsidR="008A40AD">
        <w:rPr>
          <w:snapToGrid w:val="0"/>
        </w:rPr>
        <w:t>.</w:t>
      </w:r>
      <w:r w:rsidR="008A40AD">
        <w:rPr>
          <w:snapToGrid w:val="0"/>
        </w:rPr>
        <w:tab/>
        <w:t>IASIS CPE Committee recognition of specific events or courses  …</w:t>
      </w:r>
      <w:r w:rsidR="0088740F">
        <w:rPr>
          <w:snapToGrid w:val="0"/>
        </w:rPr>
        <w:t>…………....</w:t>
      </w:r>
      <w:r w:rsidR="0088740F">
        <w:rPr>
          <w:snapToGrid w:val="0"/>
        </w:rPr>
        <w:tab/>
      </w:r>
      <w:r w:rsidR="004A7154">
        <w:rPr>
          <w:snapToGrid w:val="0"/>
        </w:rPr>
        <w:t>5</w:t>
      </w:r>
    </w:p>
    <w:p w14:paraId="17F4111B" w14:textId="77777777" w:rsidR="008D1393" w:rsidRDefault="008D1393" w:rsidP="008D1393">
      <w:pPr>
        <w:tabs>
          <w:tab w:val="left" w:pos="709"/>
          <w:tab w:val="right" w:pos="9072"/>
        </w:tabs>
        <w:jc w:val="both"/>
        <w:rPr>
          <w:snapToGrid w:val="0"/>
        </w:rPr>
      </w:pPr>
    </w:p>
    <w:p w14:paraId="0940F26F" w14:textId="77777777" w:rsidR="008D1393" w:rsidRDefault="008D1393" w:rsidP="008D1393">
      <w:pPr>
        <w:tabs>
          <w:tab w:val="left" w:pos="709"/>
          <w:tab w:val="right" w:pos="9072"/>
        </w:tabs>
        <w:jc w:val="both"/>
        <w:rPr>
          <w:snapToGrid w:val="0"/>
        </w:rPr>
      </w:pPr>
    </w:p>
    <w:p w14:paraId="1BA13397" w14:textId="77777777" w:rsidR="008A40AD" w:rsidRDefault="008D1393" w:rsidP="008D1393">
      <w:pPr>
        <w:tabs>
          <w:tab w:val="left" w:pos="709"/>
          <w:tab w:val="right" w:pos="9072"/>
        </w:tabs>
        <w:jc w:val="both"/>
        <w:rPr>
          <w:snapToGrid w:val="0"/>
        </w:rPr>
      </w:pPr>
      <w:r>
        <w:rPr>
          <w:snapToGrid w:val="0"/>
        </w:rPr>
        <w:t>6</w:t>
      </w:r>
      <w:r w:rsidR="008A40AD">
        <w:rPr>
          <w:snapToGrid w:val="0"/>
        </w:rPr>
        <w:t>.</w:t>
      </w:r>
      <w:r w:rsidR="008A40AD">
        <w:rPr>
          <w:snapToGrid w:val="0"/>
        </w:rPr>
        <w:tab/>
        <w:t>Denial of CPE credits for an e</w:t>
      </w:r>
      <w:r w:rsidR="0088740F">
        <w:rPr>
          <w:snapToGrid w:val="0"/>
        </w:rPr>
        <w:t>vent or course  ……………………………………</w:t>
      </w:r>
      <w:r w:rsidR="0088740F">
        <w:rPr>
          <w:snapToGrid w:val="0"/>
        </w:rPr>
        <w:tab/>
      </w:r>
      <w:r w:rsidR="004A7154">
        <w:rPr>
          <w:snapToGrid w:val="0"/>
        </w:rPr>
        <w:t>5</w:t>
      </w:r>
    </w:p>
    <w:p w14:paraId="1244E23A" w14:textId="77777777" w:rsidR="008A40AD" w:rsidRDefault="008A40AD" w:rsidP="008D1393">
      <w:pPr>
        <w:tabs>
          <w:tab w:val="left" w:pos="709"/>
          <w:tab w:val="right" w:pos="9072"/>
        </w:tabs>
        <w:jc w:val="both"/>
        <w:rPr>
          <w:snapToGrid w:val="0"/>
        </w:rPr>
      </w:pPr>
    </w:p>
    <w:p w14:paraId="77A791A6" w14:textId="77777777" w:rsidR="008D1393" w:rsidRDefault="008D1393" w:rsidP="008D1393">
      <w:pPr>
        <w:tabs>
          <w:tab w:val="left" w:pos="709"/>
          <w:tab w:val="right" w:pos="9072"/>
        </w:tabs>
        <w:jc w:val="both"/>
        <w:rPr>
          <w:snapToGrid w:val="0"/>
        </w:rPr>
      </w:pPr>
    </w:p>
    <w:p w14:paraId="728B918D" w14:textId="77777777" w:rsidR="00FE1FA8" w:rsidRDefault="008D1393" w:rsidP="008D1393">
      <w:pPr>
        <w:tabs>
          <w:tab w:val="left" w:pos="709"/>
          <w:tab w:val="right" w:pos="9072"/>
        </w:tabs>
        <w:jc w:val="both"/>
        <w:rPr>
          <w:lang w:val="en-IE"/>
        </w:rPr>
      </w:pPr>
      <w:r>
        <w:rPr>
          <w:snapToGrid w:val="0"/>
        </w:rPr>
        <w:t>7</w:t>
      </w:r>
      <w:r w:rsidR="008A40AD">
        <w:rPr>
          <w:snapToGrid w:val="0"/>
        </w:rPr>
        <w:t>.</w:t>
      </w:r>
      <w:r w:rsidR="00D91F4E" w:rsidRPr="00162DE1">
        <w:rPr>
          <w:snapToGrid w:val="0"/>
        </w:rPr>
        <w:tab/>
      </w:r>
      <w:r w:rsidR="00D91F4E" w:rsidRPr="00FE1FA8">
        <w:rPr>
          <w:snapToGrid w:val="0"/>
        </w:rPr>
        <w:t xml:space="preserve">Audit of </w:t>
      </w:r>
      <w:r w:rsidR="00FE1FA8" w:rsidRPr="00FE1FA8">
        <w:rPr>
          <w:lang w:val="en-IE"/>
        </w:rPr>
        <w:t>‘Wildlife Aware’ Professional Rodent Pest</w:t>
      </w:r>
    </w:p>
    <w:p w14:paraId="6F5BBEFD" w14:textId="77777777" w:rsidR="00FE1FA8" w:rsidRDefault="00FE1FA8" w:rsidP="008D1393">
      <w:pPr>
        <w:tabs>
          <w:tab w:val="left" w:pos="709"/>
          <w:tab w:val="right" w:pos="9072"/>
        </w:tabs>
        <w:jc w:val="both"/>
        <w:rPr>
          <w:snapToGrid w:val="0"/>
        </w:rPr>
      </w:pPr>
      <w:r>
        <w:rPr>
          <w:lang w:val="en-IE"/>
        </w:rPr>
        <w:t xml:space="preserve">           </w:t>
      </w:r>
      <w:r w:rsidRPr="00FE1FA8">
        <w:rPr>
          <w:lang w:val="en-IE"/>
        </w:rPr>
        <w:t xml:space="preserve"> Management Technicians</w:t>
      </w:r>
      <w:r w:rsidR="00CE7676" w:rsidRPr="00FE1FA8">
        <w:rPr>
          <w:snapToGrid w:val="0"/>
        </w:rPr>
        <w:t xml:space="preserve">, </w:t>
      </w:r>
      <w:r w:rsidR="00D91F4E" w:rsidRPr="00FE1FA8">
        <w:rPr>
          <w:snapToGrid w:val="0"/>
        </w:rPr>
        <w:t xml:space="preserve">approved </w:t>
      </w:r>
      <w:r w:rsidR="00005088" w:rsidRPr="00FE1FA8">
        <w:rPr>
          <w:snapToGrid w:val="0"/>
        </w:rPr>
        <w:t>CPE events</w:t>
      </w:r>
    </w:p>
    <w:p w14:paraId="2DBAD7FD" w14:textId="77777777" w:rsidR="00A7440D" w:rsidRPr="00162DE1" w:rsidRDefault="00FE1FA8" w:rsidP="008D1393">
      <w:pPr>
        <w:tabs>
          <w:tab w:val="left" w:pos="709"/>
          <w:tab w:val="right" w:pos="9072"/>
        </w:tabs>
        <w:jc w:val="both"/>
        <w:rPr>
          <w:snapToGrid w:val="0"/>
        </w:rPr>
      </w:pPr>
      <w:r>
        <w:rPr>
          <w:snapToGrid w:val="0"/>
        </w:rPr>
        <w:t xml:space="preserve">            </w:t>
      </w:r>
      <w:r w:rsidR="00655CE1" w:rsidRPr="00FE1FA8">
        <w:rPr>
          <w:snapToGrid w:val="0"/>
        </w:rPr>
        <w:t xml:space="preserve">or </w:t>
      </w:r>
      <w:r w:rsidR="000E1FDF" w:rsidRPr="00FE1FA8">
        <w:rPr>
          <w:snapToGrid w:val="0"/>
        </w:rPr>
        <w:t>courses</w:t>
      </w:r>
      <w:r>
        <w:rPr>
          <w:snapToGrid w:val="0"/>
        </w:rPr>
        <w:t xml:space="preserve"> </w:t>
      </w:r>
      <w:r w:rsidR="00D91F4E" w:rsidRPr="00FE1FA8">
        <w:rPr>
          <w:snapToGrid w:val="0"/>
        </w:rPr>
        <w:t xml:space="preserve">and </w:t>
      </w:r>
      <w:r w:rsidR="00E32C1A" w:rsidRPr="00FE1FA8">
        <w:rPr>
          <w:snapToGrid w:val="0"/>
        </w:rPr>
        <w:t>provid</w:t>
      </w:r>
      <w:r w:rsidR="00E32C1A" w:rsidRPr="00162DE1">
        <w:rPr>
          <w:snapToGrid w:val="0"/>
        </w:rPr>
        <w:t xml:space="preserve">ers </w:t>
      </w:r>
      <w:r w:rsidR="00655CE1">
        <w:rPr>
          <w:snapToGrid w:val="0"/>
        </w:rPr>
        <w:t>.</w:t>
      </w:r>
      <w:r w:rsidR="008A40AD">
        <w:rPr>
          <w:snapToGrid w:val="0"/>
        </w:rPr>
        <w:t>...</w:t>
      </w:r>
      <w:r w:rsidR="00655CE1">
        <w:rPr>
          <w:snapToGrid w:val="0"/>
        </w:rPr>
        <w:t>............................................................</w:t>
      </w:r>
      <w:r w:rsidR="000275F0" w:rsidRPr="00162DE1">
        <w:rPr>
          <w:snapToGrid w:val="0"/>
        </w:rPr>
        <w:t>.</w:t>
      </w:r>
      <w:r w:rsidR="00005088">
        <w:rPr>
          <w:snapToGrid w:val="0"/>
        </w:rPr>
        <w:t>...................</w:t>
      </w:r>
      <w:r w:rsidR="000275F0" w:rsidRPr="00162DE1">
        <w:rPr>
          <w:snapToGrid w:val="0"/>
        </w:rPr>
        <w:t>...</w:t>
      </w:r>
      <w:r w:rsidR="00A64E4A" w:rsidRPr="00162DE1">
        <w:rPr>
          <w:snapToGrid w:val="0"/>
        </w:rPr>
        <w:t>.</w:t>
      </w:r>
      <w:r w:rsidR="00282DC8">
        <w:rPr>
          <w:snapToGrid w:val="0"/>
        </w:rPr>
        <w:t>.</w:t>
      </w:r>
      <w:r w:rsidR="00655CE1">
        <w:rPr>
          <w:snapToGrid w:val="0"/>
        </w:rPr>
        <w:tab/>
      </w:r>
      <w:r w:rsidR="004A7154">
        <w:rPr>
          <w:snapToGrid w:val="0"/>
        </w:rPr>
        <w:t>5</w:t>
      </w:r>
    </w:p>
    <w:p w14:paraId="73FCC3EC" w14:textId="77777777" w:rsidR="008A40AD" w:rsidRDefault="008A40AD" w:rsidP="008D1393">
      <w:pPr>
        <w:tabs>
          <w:tab w:val="left" w:pos="709"/>
          <w:tab w:val="right" w:pos="9072"/>
        </w:tabs>
        <w:jc w:val="both"/>
        <w:rPr>
          <w:snapToGrid w:val="0"/>
        </w:rPr>
      </w:pPr>
    </w:p>
    <w:p w14:paraId="42F52BB8" w14:textId="77777777" w:rsidR="008D1393" w:rsidRDefault="008D1393" w:rsidP="008D1393">
      <w:pPr>
        <w:tabs>
          <w:tab w:val="left" w:pos="709"/>
          <w:tab w:val="right" w:pos="9072"/>
        </w:tabs>
        <w:jc w:val="both"/>
        <w:rPr>
          <w:snapToGrid w:val="0"/>
        </w:rPr>
      </w:pPr>
    </w:p>
    <w:p w14:paraId="529B1CC4" w14:textId="77777777" w:rsidR="00A7440D" w:rsidRPr="00162DE1" w:rsidRDefault="008D1393" w:rsidP="008D1393">
      <w:pPr>
        <w:tabs>
          <w:tab w:val="left" w:pos="709"/>
          <w:tab w:val="right" w:pos="9072"/>
        </w:tabs>
        <w:jc w:val="both"/>
        <w:rPr>
          <w:snapToGrid w:val="0"/>
        </w:rPr>
      </w:pPr>
      <w:r>
        <w:rPr>
          <w:snapToGrid w:val="0"/>
        </w:rPr>
        <w:t>8</w:t>
      </w:r>
      <w:r w:rsidR="008A40AD">
        <w:rPr>
          <w:snapToGrid w:val="0"/>
        </w:rPr>
        <w:t>.</w:t>
      </w:r>
      <w:r w:rsidR="00D91F4E" w:rsidRPr="00162DE1">
        <w:rPr>
          <w:snapToGrid w:val="0"/>
        </w:rPr>
        <w:tab/>
      </w:r>
      <w:r w:rsidR="00E21EEF">
        <w:rPr>
          <w:snapToGrid w:val="0"/>
        </w:rPr>
        <w:t xml:space="preserve">IASIS </w:t>
      </w:r>
      <w:r w:rsidR="008173E0">
        <w:rPr>
          <w:snapToGrid w:val="0"/>
        </w:rPr>
        <w:t>e</w:t>
      </w:r>
      <w:r w:rsidR="00E21EEF">
        <w:rPr>
          <w:snapToGrid w:val="0"/>
        </w:rPr>
        <w:t xml:space="preserve">valuation of </w:t>
      </w:r>
      <w:r w:rsidR="00B9190F" w:rsidRPr="00162DE1">
        <w:rPr>
          <w:snapToGrid w:val="0"/>
        </w:rPr>
        <w:t>CPE</w:t>
      </w:r>
      <w:r w:rsidR="00D91F4E" w:rsidRPr="00162DE1">
        <w:rPr>
          <w:snapToGrid w:val="0"/>
        </w:rPr>
        <w:t xml:space="preserve"> </w:t>
      </w:r>
      <w:r w:rsidR="008173E0">
        <w:rPr>
          <w:snapToGrid w:val="0"/>
        </w:rPr>
        <w:t>r</w:t>
      </w:r>
      <w:r w:rsidR="00E32C1A" w:rsidRPr="00162DE1">
        <w:rPr>
          <w:snapToGrid w:val="0"/>
        </w:rPr>
        <w:t xml:space="preserve">equirements </w:t>
      </w:r>
      <w:r w:rsidR="00B2160E">
        <w:rPr>
          <w:snapToGrid w:val="0"/>
        </w:rPr>
        <w:t>…</w:t>
      </w:r>
      <w:r w:rsidR="00E21EEF">
        <w:rPr>
          <w:snapToGrid w:val="0"/>
        </w:rPr>
        <w:t>.</w:t>
      </w:r>
      <w:r w:rsidR="008A40AD">
        <w:rPr>
          <w:snapToGrid w:val="0"/>
        </w:rPr>
        <w:t>.</w:t>
      </w:r>
      <w:r w:rsidR="00E21EEF">
        <w:rPr>
          <w:snapToGrid w:val="0"/>
        </w:rPr>
        <w:t>...............</w:t>
      </w:r>
      <w:r w:rsidR="00FE1FA8">
        <w:rPr>
          <w:snapToGrid w:val="0"/>
        </w:rPr>
        <w:t>....</w:t>
      </w:r>
      <w:r w:rsidR="00E21EEF">
        <w:rPr>
          <w:snapToGrid w:val="0"/>
        </w:rPr>
        <w:t>...</w:t>
      </w:r>
      <w:r w:rsidR="008063AA">
        <w:rPr>
          <w:snapToGrid w:val="0"/>
        </w:rPr>
        <w:t>.........</w:t>
      </w:r>
      <w:r w:rsidR="004A7154">
        <w:rPr>
          <w:snapToGrid w:val="0"/>
        </w:rPr>
        <w:t>..............................</w:t>
      </w:r>
      <w:r w:rsidR="004D7512" w:rsidRPr="00162DE1">
        <w:rPr>
          <w:snapToGrid w:val="0"/>
        </w:rPr>
        <w:t xml:space="preserve"> </w:t>
      </w:r>
      <w:r w:rsidR="00282DC8">
        <w:rPr>
          <w:snapToGrid w:val="0"/>
        </w:rPr>
        <w:tab/>
      </w:r>
      <w:r w:rsidR="004A7154">
        <w:rPr>
          <w:snapToGrid w:val="0"/>
        </w:rPr>
        <w:t>6</w:t>
      </w:r>
    </w:p>
    <w:p w14:paraId="23AB6CC3" w14:textId="77777777" w:rsidR="004D7512" w:rsidRDefault="004D7512" w:rsidP="00741BE2">
      <w:pPr>
        <w:tabs>
          <w:tab w:val="left" w:pos="709"/>
          <w:tab w:val="right" w:pos="9072"/>
        </w:tabs>
        <w:jc w:val="both"/>
        <w:rPr>
          <w:snapToGrid w:val="0"/>
        </w:rPr>
      </w:pPr>
    </w:p>
    <w:p w14:paraId="02783B5A" w14:textId="77777777" w:rsidR="00FA0C22" w:rsidRDefault="00FA0C22" w:rsidP="00741BE2">
      <w:pPr>
        <w:tabs>
          <w:tab w:val="left" w:pos="709"/>
          <w:tab w:val="right" w:pos="9072"/>
        </w:tabs>
        <w:jc w:val="both"/>
        <w:rPr>
          <w:snapToGrid w:val="0"/>
        </w:rPr>
      </w:pPr>
    </w:p>
    <w:p w14:paraId="59899C3F" w14:textId="77777777" w:rsidR="00CE7676" w:rsidRDefault="00CE7676">
      <w:pPr>
        <w:rPr>
          <w:b/>
          <w:snapToGrid w:val="0"/>
          <w:sz w:val="28"/>
          <w:szCs w:val="28"/>
        </w:rPr>
      </w:pPr>
      <w:r>
        <w:rPr>
          <w:b/>
          <w:snapToGrid w:val="0"/>
          <w:sz w:val="28"/>
          <w:szCs w:val="28"/>
        </w:rPr>
        <w:br w:type="page"/>
      </w:r>
    </w:p>
    <w:p w14:paraId="0F3C11B5" w14:textId="77777777" w:rsidR="008D1393" w:rsidRDefault="008D1393">
      <w:pPr>
        <w:rPr>
          <w:b/>
          <w:snapToGrid w:val="0"/>
          <w:sz w:val="28"/>
          <w:szCs w:val="28"/>
        </w:rPr>
      </w:pPr>
    </w:p>
    <w:p w14:paraId="0E7FF7B1" w14:textId="77777777" w:rsidR="008D1393" w:rsidRDefault="008D1393">
      <w:pPr>
        <w:rPr>
          <w:b/>
          <w:snapToGrid w:val="0"/>
          <w:sz w:val="28"/>
          <w:szCs w:val="28"/>
        </w:rPr>
      </w:pPr>
    </w:p>
    <w:p w14:paraId="5E4DF7D9" w14:textId="77777777" w:rsidR="008D1393" w:rsidRDefault="008D1393">
      <w:pPr>
        <w:rPr>
          <w:b/>
          <w:snapToGrid w:val="0"/>
          <w:sz w:val="28"/>
          <w:szCs w:val="28"/>
        </w:rPr>
      </w:pPr>
    </w:p>
    <w:p w14:paraId="702A22A9" w14:textId="77777777" w:rsidR="008D1393" w:rsidRDefault="008D1393">
      <w:pPr>
        <w:rPr>
          <w:b/>
          <w:snapToGrid w:val="0"/>
          <w:sz w:val="28"/>
          <w:szCs w:val="28"/>
        </w:rPr>
      </w:pPr>
    </w:p>
    <w:p w14:paraId="1B809DA4" w14:textId="77777777" w:rsidR="003A6C36" w:rsidRDefault="003A6C36" w:rsidP="00B2160E">
      <w:pPr>
        <w:tabs>
          <w:tab w:val="left" w:pos="1843"/>
          <w:tab w:val="left" w:pos="7920"/>
          <w:tab w:val="right" w:pos="9072"/>
        </w:tabs>
        <w:spacing w:before="120" w:after="120"/>
        <w:jc w:val="both"/>
        <w:rPr>
          <w:b/>
          <w:snapToGrid w:val="0"/>
          <w:sz w:val="28"/>
          <w:szCs w:val="28"/>
        </w:rPr>
        <w:sectPr w:rsidR="003A6C36" w:rsidSect="003A6C36">
          <w:headerReference w:type="default" r:id="rId18"/>
          <w:footerReference w:type="default" r:id="rId19"/>
          <w:headerReference w:type="first" r:id="rId20"/>
          <w:pgSz w:w="11906" w:h="16838" w:code="9"/>
          <w:pgMar w:top="1418" w:right="1418" w:bottom="1418" w:left="1418" w:header="709" w:footer="709" w:gutter="0"/>
          <w:pgNumType w:fmt="lowerRoman" w:start="1"/>
          <w:cols w:space="708"/>
          <w:docGrid w:linePitch="360"/>
        </w:sectPr>
      </w:pPr>
    </w:p>
    <w:p w14:paraId="302C53F4" w14:textId="77777777" w:rsidR="00110B96" w:rsidRPr="0024472C" w:rsidRDefault="0024472C" w:rsidP="0024472C">
      <w:pPr>
        <w:pStyle w:val="Heading2"/>
        <w:spacing w:before="120" w:after="120"/>
        <w:jc w:val="both"/>
        <w:rPr>
          <w:sz w:val="22"/>
          <w:szCs w:val="22"/>
          <w:u w:val="single"/>
        </w:rPr>
      </w:pPr>
      <w:r w:rsidRPr="0024472C">
        <w:rPr>
          <w:sz w:val="22"/>
          <w:szCs w:val="22"/>
          <w:u w:val="single"/>
        </w:rPr>
        <w:lastRenderedPageBreak/>
        <w:t>BACKGROUND</w:t>
      </w:r>
    </w:p>
    <w:p w14:paraId="2F9D7409" w14:textId="77777777" w:rsidR="00857470" w:rsidRPr="001C56B2" w:rsidRDefault="00873F1E" w:rsidP="0024472C">
      <w:pPr>
        <w:jc w:val="both"/>
        <w:rPr>
          <w:sz w:val="22"/>
          <w:szCs w:val="22"/>
        </w:rPr>
      </w:pPr>
      <w:r w:rsidRPr="00162DE1">
        <w:rPr>
          <w:sz w:val="22"/>
          <w:szCs w:val="22"/>
        </w:rPr>
        <w:t xml:space="preserve">The Continuing </w:t>
      </w:r>
      <w:r w:rsidR="00E32C1A" w:rsidRPr="00162DE1">
        <w:rPr>
          <w:sz w:val="22"/>
          <w:szCs w:val="22"/>
        </w:rPr>
        <w:t>Professional</w:t>
      </w:r>
      <w:r w:rsidRPr="00162DE1">
        <w:rPr>
          <w:sz w:val="22"/>
          <w:szCs w:val="22"/>
        </w:rPr>
        <w:t xml:space="preserve"> Education </w:t>
      </w:r>
      <w:r w:rsidR="00110B96" w:rsidRPr="00162DE1">
        <w:rPr>
          <w:sz w:val="22"/>
          <w:szCs w:val="22"/>
        </w:rPr>
        <w:t>sy</w:t>
      </w:r>
      <w:r w:rsidRPr="00162DE1">
        <w:rPr>
          <w:sz w:val="22"/>
          <w:szCs w:val="22"/>
        </w:rPr>
        <w:t xml:space="preserve">stem operated by </w:t>
      </w:r>
      <w:r w:rsidRPr="001C56B2">
        <w:rPr>
          <w:sz w:val="22"/>
          <w:szCs w:val="22"/>
        </w:rPr>
        <w:t xml:space="preserve">the </w:t>
      </w:r>
      <w:r w:rsidR="001275F4" w:rsidRPr="001C56B2">
        <w:rPr>
          <w:sz w:val="22"/>
          <w:szCs w:val="22"/>
        </w:rPr>
        <w:t xml:space="preserve">IASIS </w:t>
      </w:r>
      <w:r w:rsidRPr="001C56B2">
        <w:rPr>
          <w:sz w:val="22"/>
          <w:szCs w:val="22"/>
        </w:rPr>
        <w:t xml:space="preserve">CPE </w:t>
      </w:r>
      <w:r w:rsidR="00E32C1A" w:rsidRPr="001C56B2">
        <w:rPr>
          <w:sz w:val="22"/>
          <w:szCs w:val="22"/>
        </w:rPr>
        <w:t>Committee is</w:t>
      </w:r>
      <w:r w:rsidR="00110B96" w:rsidRPr="001C56B2">
        <w:rPr>
          <w:sz w:val="22"/>
          <w:szCs w:val="22"/>
        </w:rPr>
        <w:t xml:space="preserve"> overseen by </w:t>
      </w:r>
      <w:r w:rsidRPr="001C56B2">
        <w:rPr>
          <w:sz w:val="22"/>
          <w:szCs w:val="22"/>
        </w:rPr>
        <w:t xml:space="preserve">the </w:t>
      </w:r>
      <w:r w:rsidR="00610B5D" w:rsidRPr="001C56B2">
        <w:rPr>
          <w:sz w:val="22"/>
          <w:szCs w:val="22"/>
        </w:rPr>
        <w:t xml:space="preserve">IASIS Management Committee on behalf of the Board of </w:t>
      </w:r>
      <w:r w:rsidRPr="001C56B2">
        <w:rPr>
          <w:sz w:val="22"/>
          <w:szCs w:val="22"/>
        </w:rPr>
        <w:t>IASIS</w:t>
      </w:r>
      <w:r w:rsidR="00110B96" w:rsidRPr="001C56B2">
        <w:rPr>
          <w:sz w:val="22"/>
          <w:szCs w:val="22"/>
        </w:rPr>
        <w:t xml:space="preserve">. </w:t>
      </w:r>
    </w:p>
    <w:p w14:paraId="4679402E" w14:textId="77777777" w:rsidR="00EB5DBF" w:rsidRPr="001C56B2" w:rsidRDefault="00EB5DBF" w:rsidP="0024472C">
      <w:pPr>
        <w:jc w:val="both"/>
        <w:rPr>
          <w:sz w:val="22"/>
          <w:szCs w:val="22"/>
        </w:rPr>
      </w:pPr>
    </w:p>
    <w:p w14:paraId="34A0066B" w14:textId="294C2061" w:rsidR="00542749" w:rsidRDefault="00873F1E" w:rsidP="00542749">
      <w:pPr>
        <w:jc w:val="both"/>
        <w:rPr>
          <w:sz w:val="22"/>
          <w:szCs w:val="22"/>
        </w:rPr>
      </w:pPr>
      <w:r w:rsidRPr="001C56B2">
        <w:rPr>
          <w:sz w:val="22"/>
          <w:szCs w:val="22"/>
        </w:rPr>
        <w:t xml:space="preserve">Achievement </w:t>
      </w:r>
      <w:r w:rsidR="00E32C1A" w:rsidRPr="001C56B2">
        <w:rPr>
          <w:sz w:val="22"/>
          <w:szCs w:val="22"/>
        </w:rPr>
        <w:t>of</w:t>
      </w:r>
      <w:r w:rsidR="00857470" w:rsidRPr="001C56B2">
        <w:rPr>
          <w:sz w:val="22"/>
          <w:szCs w:val="22"/>
        </w:rPr>
        <w:t xml:space="preserve"> </w:t>
      </w:r>
      <w:r w:rsidR="0040485A">
        <w:rPr>
          <w:b/>
          <w:sz w:val="22"/>
          <w:szCs w:val="22"/>
        </w:rPr>
        <w:t>2</w:t>
      </w:r>
      <w:r w:rsidR="00F63005">
        <w:rPr>
          <w:b/>
          <w:sz w:val="22"/>
          <w:szCs w:val="22"/>
        </w:rPr>
        <w:t>5</w:t>
      </w:r>
      <w:r w:rsidR="00E32C1A" w:rsidRPr="001C56B2">
        <w:rPr>
          <w:b/>
          <w:sz w:val="22"/>
          <w:szCs w:val="22"/>
        </w:rPr>
        <w:t xml:space="preserve"> credits</w:t>
      </w:r>
      <w:r w:rsidR="00E32C1A" w:rsidRPr="001C56B2">
        <w:rPr>
          <w:sz w:val="22"/>
          <w:szCs w:val="22"/>
        </w:rPr>
        <w:t xml:space="preserve"> annually </w:t>
      </w:r>
      <w:r w:rsidR="00542749">
        <w:rPr>
          <w:sz w:val="22"/>
          <w:szCs w:val="22"/>
        </w:rPr>
        <w:t xml:space="preserve">is </w:t>
      </w:r>
      <w:r w:rsidR="00F2075B" w:rsidRPr="001C56B2">
        <w:rPr>
          <w:sz w:val="22"/>
          <w:szCs w:val="22"/>
        </w:rPr>
        <w:t>mandatory for re</w:t>
      </w:r>
      <w:r w:rsidR="009B51F5">
        <w:rPr>
          <w:sz w:val="22"/>
          <w:szCs w:val="22"/>
        </w:rPr>
        <w:t xml:space="preserve">newal of accreditation </w:t>
      </w:r>
      <w:r w:rsidR="00EB5DBF" w:rsidRPr="001C56B2">
        <w:rPr>
          <w:sz w:val="22"/>
          <w:szCs w:val="22"/>
        </w:rPr>
        <w:t xml:space="preserve">of </w:t>
      </w:r>
      <w:r w:rsidR="00CA77CC">
        <w:rPr>
          <w:sz w:val="22"/>
          <w:szCs w:val="22"/>
        </w:rPr>
        <w:t>‘Wildlife Aware’ pest management technicians</w:t>
      </w:r>
      <w:r w:rsidR="00EB5DBF" w:rsidRPr="001C56B2">
        <w:rPr>
          <w:sz w:val="22"/>
          <w:szCs w:val="22"/>
        </w:rPr>
        <w:t xml:space="preserve"> </w:t>
      </w:r>
      <w:r w:rsidR="00F2075B" w:rsidRPr="001C56B2">
        <w:rPr>
          <w:sz w:val="22"/>
          <w:szCs w:val="22"/>
        </w:rPr>
        <w:t>in</w:t>
      </w:r>
      <w:r w:rsidRPr="001C56B2">
        <w:rPr>
          <w:sz w:val="22"/>
          <w:szCs w:val="22"/>
        </w:rPr>
        <w:t xml:space="preserve"> January of each year</w:t>
      </w:r>
      <w:r w:rsidR="00BD769F" w:rsidRPr="001C56B2">
        <w:rPr>
          <w:sz w:val="22"/>
          <w:szCs w:val="22"/>
        </w:rPr>
        <w:t xml:space="preserve">.  </w:t>
      </w:r>
      <w:r w:rsidR="00542749">
        <w:rPr>
          <w:sz w:val="22"/>
          <w:szCs w:val="22"/>
        </w:rPr>
        <w:t xml:space="preserve">  </w:t>
      </w:r>
    </w:p>
    <w:p w14:paraId="7A230B50" w14:textId="77777777" w:rsidR="00542749" w:rsidRDefault="00542749" w:rsidP="00542749">
      <w:pPr>
        <w:jc w:val="both"/>
        <w:rPr>
          <w:sz w:val="22"/>
          <w:szCs w:val="22"/>
        </w:rPr>
      </w:pPr>
    </w:p>
    <w:p w14:paraId="2D75F11A" w14:textId="77777777" w:rsidR="00857470" w:rsidRPr="001C56B2" w:rsidRDefault="006A4246" w:rsidP="00CE7676">
      <w:pPr>
        <w:spacing w:after="120"/>
        <w:jc w:val="both"/>
        <w:rPr>
          <w:sz w:val="22"/>
          <w:szCs w:val="22"/>
        </w:rPr>
      </w:pPr>
      <w:r w:rsidRPr="001C56B2">
        <w:rPr>
          <w:sz w:val="22"/>
          <w:szCs w:val="22"/>
        </w:rPr>
        <w:t>E</w:t>
      </w:r>
      <w:r w:rsidR="002E2D14" w:rsidRPr="001C56B2">
        <w:rPr>
          <w:sz w:val="22"/>
          <w:szCs w:val="22"/>
        </w:rPr>
        <w:t xml:space="preserve">ach </w:t>
      </w:r>
      <w:r w:rsidR="009B51F5">
        <w:rPr>
          <w:sz w:val="22"/>
          <w:szCs w:val="22"/>
        </w:rPr>
        <w:t xml:space="preserve">‘Wildlife Aware’ accredited pest management technician </w:t>
      </w:r>
      <w:r w:rsidR="00F2075B" w:rsidRPr="001C56B2">
        <w:rPr>
          <w:sz w:val="22"/>
          <w:szCs w:val="22"/>
        </w:rPr>
        <w:t xml:space="preserve">must </w:t>
      </w:r>
      <w:r w:rsidR="002E2D14" w:rsidRPr="001C56B2">
        <w:rPr>
          <w:sz w:val="22"/>
          <w:szCs w:val="22"/>
        </w:rPr>
        <w:t>demonstrat</w:t>
      </w:r>
      <w:r w:rsidR="00873F1E" w:rsidRPr="001C56B2">
        <w:rPr>
          <w:sz w:val="22"/>
          <w:szCs w:val="22"/>
        </w:rPr>
        <w:t xml:space="preserve">e achievement of </w:t>
      </w:r>
      <w:r w:rsidR="00857470" w:rsidRPr="001C56B2">
        <w:rPr>
          <w:sz w:val="22"/>
          <w:szCs w:val="22"/>
        </w:rPr>
        <w:t>either</w:t>
      </w:r>
      <w:r w:rsidR="00542749">
        <w:rPr>
          <w:sz w:val="22"/>
          <w:szCs w:val="22"/>
        </w:rPr>
        <w:t xml:space="preserve"> </w:t>
      </w:r>
      <w:r w:rsidR="00162DE1" w:rsidRPr="001C56B2">
        <w:rPr>
          <w:sz w:val="22"/>
          <w:szCs w:val="22"/>
        </w:rPr>
        <w:t>: -</w:t>
      </w:r>
    </w:p>
    <w:p w14:paraId="20AF41CC" w14:textId="00401FCF" w:rsidR="00857470" w:rsidRPr="001C56B2" w:rsidRDefault="00873F1E" w:rsidP="005002B9">
      <w:pPr>
        <w:numPr>
          <w:ilvl w:val="0"/>
          <w:numId w:val="3"/>
        </w:numPr>
        <w:spacing w:after="120"/>
        <w:jc w:val="both"/>
        <w:rPr>
          <w:sz w:val="22"/>
          <w:szCs w:val="22"/>
        </w:rPr>
      </w:pPr>
      <w:r w:rsidRPr="001C56B2">
        <w:rPr>
          <w:sz w:val="22"/>
          <w:szCs w:val="22"/>
        </w:rPr>
        <w:t xml:space="preserve">a minimum </w:t>
      </w:r>
      <w:r w:rsidR="00E32C1A" w:rsidRPr="001C56B2">
        <w:rPr>
          <w:sz w:val="22"/>
          <w:szCs w:val="22"/>
        </w:rPr>
        <w:t>of</w:t>
      </w:r>
      <w:r w:rsidR="00857470" w:rsidRPr="001C56B2">
        <w:rPr>
          <w:sz w:val="22"/>
          <w:szCs w:val="22"/>
        </w:rPr>
        <w:t xml:space="preserve"> </w:t>
      </w:r>
      <w:r w:rsidR="0040485A">
        <w:rPr>
          <w:b/>
          <w:sz w:val="22"/>
          <w:szCs w:val="22"/>
        </w:rPr>
        <w:t>2</w:t>
      </w:r>
      <w:r w:rsidR="00F63005">
        <w:rPr>
          <w:b/>
          <w:sz w:val="22"/>
          <w:szCs w:val="22"/>
        </w:rPr>
        <w:t>5</w:t>
      </w:r>
      <w:r w:rsidR="002E2D14" w:rsidRPr="001C56B2">
        <w:rPr>
          <w:b/>
          <w:sz w:val="22"/>
          <w:szCs w:val="22"/>
        </w:rPr>
        <w:t>credits</w:t>
      </w:r>
      <w:r w:rsidR="002E2D14" w:rsidRPr="001C56B2">
        <w:rPr>
          <w:sz w:val="22"/>
          <w:szCs w:val="22"/>
        </w:rPr>
        <w:t xml:space="preserve"> over the previous</w:t>
      </w:r>
      <w:r w:rsidR="00857470" w:rsidRPr="001C56B2">
        <w:rPr>
          <w:sz w:val="22"/>
          <w:szCs w:val="22"/>
        </w:rPr>
        <w:t xml:space="preserve"> calendar year</w:t>
      </w:r>
      <w:r w:rsidR="001275F4" w:rsidRPr="001C56B2">
        <w:rPr>
          <w:sz w:val="22"/>
          <w:szCs w:val="22"/>
        </w:rPr>
        <w:t>, unless exempted as provided for in section 2</w:t>
      </w:r>
      <w:r w:rsidR="00F2075B" w:rsidRPr="001C56B2">
        <w:rPr>
          <w:sz w:val="22"/>
          <w:szCs w:val="22"/>
        </w:rPr>
        <w:t xml:space="preserve">, </w:t>
      </w:r>
    </w:p>
    <w:p w14:paraId="7E7BF04B" w14:textId="77777777" w:rsidR="00857470" w:rsidRPr="00866479" w:rsidRDefault="00866479" w:rsidP="0024472C">
      <w:pPr>
        <w:spacing w:after="120"/>
        <w:ind w:left="720"/>
        <w:jc w:val="both"/>
        <w:rPr>
          <w:sz w:val="22"/>
          <w:szCs w:val="22"/>
          <w:u w:val="single"/>
        </w:rPr>
      </w:pPr>
      <w:r w:rsidRPr="00866479">
        <w:rPr>
          <w:b/>
          <w:sz w:val="22"/>
          <w:szCs w:val="22"/>
          <w:u w:val="single"/>
        </w:rPr>
        <w:t>OR</w:t>
      </w:r>
    </w:p>
    <w:p w14:paraId="73BE6E7F" w14:textId="23D89366" w:rsidR="001B2DA4" w:rsidRPr="001C56B2" w:rsidRDefault="00873F1E" w:rsidP="00FE4216">
      <w:pPr>
        <w:numPr>
          <w:ilvl w:val="0"/>
          <w:numId w:val="3"/>
        </w:numPr>
        <w:spacing w:after="120"/>
        <w:jc w:val="both"/>
        <w:rPr>
          <w:sz w:val="22"/>
          <w:szCs w:val="22"/>
        </w:rPr>
      </w:pPr>
      <w:r w:rsidRPr="001C56B2">
        <w:rPr>
          <w:sz w:val="22"/>
          <w:szCs w:val="22"/>
        </w:rPr>
        <w:t xml:space="preserve">an average </w:t>
      </w:r>
      <w:r w:rsidR="00E32C1A" w:rsidRPr="001C56B2">
        <w:rPr>
          <w:sz w:val="22"/>
          <w:szCs w:val="22"/>
        </w:rPr>
        <w:t>of</w:t>
      </w:r>
      <w:r w:rsidR="00857470" w:rsidRPr="001C56B2">
        <w:rPr>
          <w:sz w:val="22"/>
          <w:szCs w:val="22"/>
        </w:rPr>
        <w:t xml:space="preserve"> </w:t>
      </w:r>
      <w:r w:rsidR="0040485A">
        <w:rPr>
          <w:b/>
          <w:sz w:val="22"/>
          <w:szCs w:val="22"/>
        </w:rPr>
        <w:t>2</w:t>
      </w:r>
      <w:r w:rsidR="00F63005">
        <w:rPr>
          <w:b/>
          <w:sz w:val="22"/>
          <w:szCs w:val="22"/>
        </w:rPr>
        <w:t>5</w:t>
      </w:r>
      <w:r w:rsidR="00E32C1A" w:rsidRPr="001C56B2">
        <w:rPr>
          <w:b/>
          <w:sz w:val="22"/>
          <w:szCs w:val="22"/>
        </w:rPr>
        <w:t xml:space="preserve"> </w:t>
      </w:r>
      <w:r w:rsidR="002E2D14" w:rsidRPr="001C56B2">
        <w:rPr>
          <w:b/>
          <w:sz w:val="22"/>
          <w:szCs w:val="22"/>
        </w:rPr>
        <w:t>credits</w:t>
      </w:r>
      <w:r w:rsidR="002E2D14" w:rsidRPr="001C56B2">
        <w:rPr>
          <w:sz w:val="22"/>
          <w:szCs w:val="22"/>
        </w:rPr>
        <w:t xml:space="preserve"> </w:t>
      </w:r>
      <w:r w:rsidR="00164B05">
        <w:rPr>
          <w:sz w:val="22"/>
          <w:szCs w:val="22"/>
        </w:rPr>
        <w:t xml:space="preserve">per annum </w:t>
      </w:r>
      <w:r w:rsidR="002E2D14" w:rsidRPr="001C56B2">
        <w:rPr>
          <w:sz w:val="22"/>
          <w:szCs w:val="22"/>
        </w:rPr>
        <w:t>over the previous t</w:t>
      </w:r>
      <w:r w:rsidR="000E5412" w:rsidRPr="001C56B2">
        <w:rPr>
          <w:sz w:val="22"/>
          <w:szCs w:val="22"/>
        </w:rPr>
        <w:t>wo</w:t>
      </w:r>
      <w:r w:rsidR="002E2D14" w:rsidRPr="001C56B2">
        <w:rPr>
          <w:sz w:val="22"/>
          <w:szCs w:val="22"/>
        </w:rPr>
        <w:t xml:space="preserve"> </w:t>
      </w:r>
      <w:r w:rsidR="00857470" w:rsidRPr="001C56B2">
        <w:rPr>
          <w:sz w:val="22"/>
          <w:szCs w:val="22"/>
        </w:rPr>
        <w:t xml:space="preserve">calendar </w:t>
      </w:r>
      <w:r w:rsidR="002E2D14" w:rsidRPr="001C56B2">
        <w:rPr>
          <w:sz w:val="22"/>
          <w:szCs w:val="22"/>
        </w:rPr>
        <w:t>years</w:t>
      </w:r>
      <w:r w:rsidR="00EB5DBF" w:rsidRPr="001C56B2">
        <w:rPr>
          <w:sz w:val="22"/>
          <w:szCs w:val="22"/>
        </w:rPr>
        <w:t xml:space="preserve">, </w:t>
      </w:r>
      <w:r w:rsidR="002E2D14" w:rsidRPr="001C56B2">
        <w:rPr>
          <w:sz w:val="22"/>
          <w:szCs w:val="22"/>
        </w:rPr>
        <w:t xml:space="preserve">to </w:t>
      </w:r>
      <w:r w:rsidR="00F2075B" w:rsidRPr="001C56B2">
        <w:rPr>
          <w:sz w:val="22"/>
          <w:szCs w:val="22"/>
        </w:rPr>
        <w:t xml:space="preserve">be eligible to </w:t>
      </w:r>
      <w:r w:rsidR="009B51F5">
        <w:rPr>
          <w:sz w:val="22"/>
          <w:szCs w:val="22"/>
        </w:rPr>
        <w:t>have accreditation renewed</w:t>
      </w:r>
      <w:r w:rsidR="002E2D14" w:rsidRPr="001C56B2">
        <w:rPr>
          <w:sz w:val="22"/>
          <w:szCs w:val="22"/>
        </w:rPr>
        <w:t>.</w:t>
      </w:r>
    </w:p>
    <w:p w14:paraId="6BA1E4B6" w14:textId="183B5480" w:rsidR="00BD769F" w:rsidRDefault="00FE4216" w:rsidP="00FE4216">
      <w:pPr>
        <w:jc w:val="both"/>
        <w:rPr>
          <w:sz w:val="22"/>
          <w:szCs w:val="22"/>
        </w:rPr>
      </w:pPr>
      <w:r w:rsidRPr="006A56DA">
        <w:rPr>
          <w:sz w:val="22"/>
          <w:szCs w:val="22"/>
        </w:rPr>
        <w:t>Averaging may be availed of in instances where the number of credits earned in a particular year is inadequate, but the average number of credits earned in that and the subsequent year is such that the minimum requirement can be achieved through averaging.   The averaging facility cannot be used to bring credits earned above the minimum specified for a particular year, forward to the subsequent year</w:t>
      </w:r>
      <w:r w:rsidR="00971FCB" w:rsidRPr="00971FCB">
        <w:rPr>
          <w:i/>
          <w:sz w:val="22"/>
          <w:szCs w:val="22"/>
        </w:rPr>
        <w:t xml:space="preserve"> </w:t>
      </w:r>
      <w:r w:rsidR="00971FCB" w:rsidRPr="005E62FC">
        <w:rPr>
          <w:i/>
          <w:sz w:val="22"/>
          <w:szCs w:val="22"/>
        </w:rPr>
        <w:t>i.e.</w:t>
      </w:r>
      <w:r w:rsidR="00971FCB">
        <w:rPr>
          <w:i/>
          <w:sz w:val="22"/>
          <w:szCs w:val="22"/>
        </w:rPr>
        <w:t xml:space="preserve"> </w:t>
      </w:r>
      <w:r w:rsidR="00971FCB">
        <w:rPr>
          <w:sz w:val="22"/>
          <w:szCs w:val="22"/>
        </w:rPr>
        <w:t>excess credits can be applied retrospectively but cannot be carried forward</w:t>
      </w:r>
      <w:r w:rsidRPr="006A56DA">
        <w:rPr>
          <w:sz w:val="22"/>
          <w:szCs w:val="22"/>
        </w:rPr>
        <w:t>.</w:t>
      </w:r>
    </w:p>
    <w:p w14:paraId="3CD00D95" w14:textId="77777777" w:rsidR="00EB5DBF" w:rsidRDefault="00EB5DBF" w:rsidP="0024472C">
      <w:pPr>
        <w:jc w:val="both"/>
        <w:rPr>
          <w:sz w:val="22"/>
          <w:szCs w:val="22"/>
        </w:rPr>
      </w:pPr>
    </w:p>
    <w:p w14:paraId="14A5E386" w14:textId="77777777" w:rsidR="00FE4216" w:rsidRPr="001C56B2" w:rsidRDefault="00FE4216" w:rsidP="0024472C">
      <w:pPr>
        <w:jc w:val="both"/>
        <w:rPr>
          <w:sz w:val="22"/>
          <w:szCs w:val="22"/>
        </w:rPr>
      </w:pPr>
    </w:p>
    <w:p w14:paraId="3B164FB7" w14:textId="77777777" w:rsidR="002E2D14" w:rsidRPr="00162DE1" w:rsidRDefault="00B67610" w:rsidP="0024472C">
      <w:pPr>
        <w:spacing w:after="120"/>
        <w:jc w:val="both"/>
        <w:rPr>
          <w:b/>
          <w:sz w:val="22"/>
          <w:szCs w:val="22"/>
          <w:u w:val="single"/>
        </w:rPr>
      </w:pPr>
      <w:r w:rsidRPr="00162DE1">
        <w:rPr>
          <w:b/>
          <w:sz w:val="22"/>
          <w:szCs w:val="22"/>
          <w:u w:val="single"/>
        </w:rPr>
        <w:t>DEFINITIONS</w:t>
      </w:r>
    </w:p>
    <w:p w14:paraId="61FCF69F" w14:textId="77777777" w:rsidR="00110B96" w:rsidRPr="00162DE1" w:rsidRDefault="00110B96" w:rsidP="0024472C">
      <w:pPr>
        <w:spacing w:after="120"/>
        <w:jc w:val="both"/>
        <w:rPr>
          <w:b/>
          <w:bCs/>
          <w:iCs/>
          <w:sz w:val="22"/>
          <w:szCs w:val="22"/>
        </w:rPr>
      </w:pPr>
      <w:r w:rsidRPr="00162DE1">
        <w:rPr>
          <w:sz w:val="22"/>
          <w:szCs w:val="22"/>
        </w:rPr>
        <w:t>The following definitions apply to the system:</w:t>
      </w:r>
    </w:p>
    <w:p w14:paraId="408E151E" w14:textId="77777777" w:rsidR="00281432" w:rsidRPr="00281432" w:rsidRDefault="00281432" w:rsidP="005002B9">
      <w:pPr>
        <w:numPr>
          <w:ilvl w:val="0"/>
          <w:numId w:val="2"/>
        </w:numPr>
        <w:autoSpaceDE w:val="0"/>
        <w:autoSpaceDN w:val="0"/>
        <w:adjustRightInd w:val="0"/>
        <w:spacing w:after="120"/>
        <w:jc w:val="both"/>
        <w:rPr>
          <w:sz w:val="22"/>
          <w:szCs w:val="22"/>
        </w:rPr>
      </w:pPr>
      <w:r>
        <w:rPr>
          <w:sz w:val="22"/>
          <w:szCs w:val="22"/>
        </w:rPr>
        <w:t xml:space="preserve">A </w:t>
      </w:r>
      <w:r w:rsidRPr="00281432">
        <w:rPr>
          <w:b/>
          <w:sz w:val="22"/>
          <w:szCs w:val="22"/>
        </w:rPr>
        <w:t>‘Wildlife Aware’ Technician</w:t>
      </w:r>
      <w:r>
        <w:rPr>
          <w:sz w:val="22"/>
          <w:szCs w:val="22"/>
        </w:rPr>
        <w:t xml:space="preserve">, is a professional rodent pest management technician that has been certified as having satisfactorily completed the CRRU-IASIS ‘Wildlife Aware’ course. </w:t>
      </w:r>
    </w:p>
    <w:p w14:paraId="25CCF432" w14:textId="77777777" w:rsidR="00857470" w:rsidRPr="00FE1FA8" w:rsidRDefault="00873F1E" w:rsidP="005002B9">
      <w:pPr>
        <w:numPr>
          <w:ilvl w:val="0"/>
          <w:numId w:val="2"/>
        </w:numPr>
        <w:autoSpaceDE w:val="0"/>
        <w:autoSpaceDN w:val="0"/>
        <w:adjustRightInd w:val="0"/>
        <w:spacing w:after="120"/>
        <w:jc w:val="both"/>
        <w:rPr>
          <w:sz w:val="22"/>
          <w:szCs w:val="22"/>
        </w:rPr>
      </w:pPr>
      <w:r w:rsidRPr="00162DE1">
        <w:rPr>
          <w:b/>
          <w:bCs/>
          <w:iCs/>
          <w:sz w:val="22"/>
          <w:szCs w:val="22"/>
        </w:rPr>
        <w:t>Continuing Professional</w:t>
      </w:r>
      <w:r w:rsidR="00110B96" w:rsidRPr="00162DE1">
        <w:rPr>
          <w:b/>
          <w:bCs/>
          <w:iCs/>
          <w:sz w:val="22"/>
          <w:szCs w:val="22"/>
        </w:rPr>
        <w:t xml:space="preserve"> Education</w:t>
      </w:r>
      <w:r w:rsidR="00167194">
        <w:rPr>
          <w:b/>
          <w:bCs/>
          <w:iCs/>
          <w:sz w:val="22"/>
          <w:szCs w:val="22"/>
        </w:rPr>
        <w:t xml:space="preserve"> </w:t>
      </w:r>
      <w:r w:rsidR="00167194" w:rsidRPr="002849D0">
        <w:rPr>
          <w:b/>
          <w:bCs/>
          <w:iCs/>
          <w:sz w:val="22"/>
          <w:szCs w:val="22"/>
        </w:rPr>
        <w:t>(CPE)</w:t>
      </w:r>
      <w:r w:rsidR="00110B96" w:rsidRPr="00162DE1">
        <w:rPr>
          <w:b/>
          <w:sz w:val="22"/>
          <w:szCs w:val="22"/>
        </w:rPr>
        <w:t xml:space="preserve"> </w:t>
      </w:r>
      <w:r w:rsidR="00110B96" w:rsidRPr="00162DE1">
        <w:rPr>
          <w:sz w:val="22"/>
          <w:szCs w:val="22"/>
        </w:rPr>
        <w:t xml:space="preserve">is a continuous process by which </w:t>
      </w:r>
      <w:r w:rsidR="009B51F5">
        <w:rPr>
          <w:sz w:val="22"/>
          <w:szCs w:val="22"/>
        </w:rPr>
        <w:t xml:space="preserve">‘Wildlife Aware’ technicians </w:t>
      </w:r>
      <w:r w:rsidR="00110B96" w:rsidRPr="00162DE1">
        <w:rPr>
          <w:sz w:val="22"/>
          <w:szCs w:val="22"/>
        </w:rPr>
        <w:t xml:space="preserve">maintain and develop the skills, knowledge and competencies they had at the time of </w:t>
      </w:r>
      <w:r w:rsidR="00281432">
        <w:rPr>
          <w:sz w:val="22"/>
          <w:szCs w:val="22"/>
        </w:rPr>
        <w:t xml:space="preserve">first </w:t>
      </w:r>
      <w:r w:rsidR="00162DE1" w:rsidRPr="00162DE1">
        <w:rPr>
          <w:sz w:val="22"/>
          <w:szCs w:val="22"/>
        </w:rPr>
        <w:t xml:space="preserve">certification </w:t>
      </w:r>
      <w:r w:rsidR="00857470" w:rsidRPr="00162DE1">
        <w:rPr>
          <w:sz w:val="22"/>
          <w:szCs w:val="22"/>
        </w:rPr>
        <w:t xml:space="preserve">and </w:t>
      </w:r>
      <w:r w:rsidR="00281432">
        <w:rPr>
          <w:sz w:val="22"/>
          <w:szCs w:val="22"/>
        </w:rPr>
        <w:t>a</w:t>
      </w:r>
      <w:r w:rsidR="009B51F5">
        <w:rPr>
          <w:sz w:val="22"/>
          <w:szCs w:val="22"/>
        </w:rPr>
        <w:t xml:space="preserve">ccreditation and </w:t>
      </w:r>
      <w:r w:rsidR="00857470" w:rsidRPr="00162DE1">
        <w:rPr>
          <w:sz w:val="22"/>
          <w:szCs w:val="22"/>
        </w:rPr>
        <w:t xml:space="preserve">which </w:t>
      </w:r>
      <w:r w:rsidR="00110B96" w:rsidRPr="00162DE1">
        <w:rPr>
          <w:sz w:val="22"/>
          <w:szCs w:val="22"/>
        </w:rPr>
        <w:t xml:space="preserve">are relevant to their current </w:t>
      </w:r>
      <w:r w:rsidR="00110B96" w:rsidRPr="00FE1FA8">
        <w:rPr>
          <w:sz w:val="22"/>
          <w:szCs w:val="22"/>
        </w:rPr>
        <w:t xml:space="preserve">professional positions. </w:t>
      </w:r>
    </w:p>
    <w:p w14:paraId="42C0E2E7" w14:textId="07999726" w:rsidR="00110B96" w:rsidRPr="00FE1FA8" w:rsidRDefault="00110B96" w:rsidP="005002B9">
      <w:pPr>
        <w:numPr>
          <w:ilvl w:val="0"/>
          <w:numId w:val="2"/>
        </w:numPr>
        <w:autoSpaceDE w:val="0"/>
        <w:autoSpaceDN w:val="0"/>
        <w:adjustRightInd w:val="0"/>
        <w:spacing w:after="120"/>
        <w:jc w:val="both"/>
        <w:rPr>
          <w:sz w:val="22"/>
          <w:szCs w:val="22"/>
        </w:rPr>
      </w:pPr>
      <w:r w:rsidRPr="00FE1FA8">
        <w:rPr>
          <w:sz w:val="22"/>
          <w:szCs w:val="22"/>
        </w:rPr>
        <w:t xml:space="preserve">The </w:t>
      </w:r>
      <w:r w:rsidR="001D7A06" w:rsidRPr="00FE1FA8">
        <w:rPr>
          <w:b/>
          <w:sz w:val="22"/>
          <w:szCs w:val="22"/>
        </w:rPr>
        <w:t xml:space="preserve">legal basis for </w:t>
      </w:r>
      <w:r w:rsidR="00873F1E" w:rsidRPr="00FE1FA8">
        <w:rPr>
          <w:b/>
          <w:sz w:val="22"/>
          <w:szCs w:val="22"/>
        </w:rPr>
        <w:t>CP</w:t>
      </w:r>
      <w:r w:rsidRPr="00FE1FA8">
        <w:rPr>
          <w:b/>
          <w:sz w:val="22"/>
          <w:szCs w:val="22"/>
        </w:rPr>
        <w:t xml:space="preserve">E </w:t>
      </w:r>
      <w:r w:rsidRPr="00FE1FA8">
        <w:rPr>
          <w:sz w:val="22"/>
          <w:szCs w:val="22"/>
        </w:rPr>
        <w:t xml:space="preserve">is provided </w:t>
      </w:r>
      <w:r w:rsidR="000E5412" w:rsidRPr="00FE1FA8">
        <w:rPr>
          <w:sz w:val="22"/>
          <w:szCs w:val="22"/>
        </w:rPr>
        <w:t>by</w:t>
      </w:r>
      <w:r w:rsidR="0040485A" w:rsidRPr="0040485A">
        <w:rPr>
          <w:sz w:val="22"/>
          <w:szCs w:val="22"/>
        </w:rPr>
        <w:t xml:space="preserve"> </w:t>
      </w:r>
      <w:r w:rsidR="0040485A">
        <w:rPr>
          <w:sz w:val="22"/>
          <w:szCs w:val="22"/>
        </w:rPr>
        <w:t>EU</w:t>
      </w:r>
      <w:r w:rsidR="0040485A" w:rsidRPr="002B775E">
        <w:rPr>
          <w:rStyle w:val="FootnoteReference"/>
          <w:sz w:val="22"/>
          <w:szCs w:val="22"/>
        </w:rPr>
        <w:footnoteReference w:id="1"/>
      </w:r>
      <w:r w:rsidR="0040485A">
        <w:rPr>
          <w:sz w:val="22"/>
          <w:szCs w:val="22"/>
        </w:rPr>
        <w:t xml:space="preserve"> and National</w:t>
      </w:r>
      <w:r w:rsidR="0040485A" w:rsidRPr="002B775E">
        <w:rPr>
          <w:rStyle w:val="FootnoteReference"/>
          <w:sz w:val="22"/>
          <w:szCs w:val="22"/>
        </w:rPr>
        <w:footnoteReference w:id="2"/>
      </w:r>
      <w:r w:rsidR="0040485A">
        <w:rPr>
          <w:sz w:val="22"/>
          <w:szCs w:val="22"/>
        </w:rPr>
        <w:t xml:space="preserve"> legislation on Biocides as amended and adapted</w:t>
      </w:r>
      <w:r w:rsidR="001D7A06" w:rsidRPr="00FE1FA8">
        <w:rPr>
          <w:sz w:val="22"/>
          <w:szCs w:val="22"/>
        </w:rPr>
        <w:t>.</w:t>
      </w:r>
      <w:r w:rsidR="00770B37" w:rsidRPr="00FE1FA8">
        <w:rPr>
          <w:sz w:val="22"/>
          <w:szCs w:val="22"/>
        </w:rPr>
        <w:t xml:space="preserve"> </w:t>
      </w:r>
    </w:p>
    <w:p w14:paraId="7CCD8F5B" w14:textId="77777777" w:rsidR="00110B96" w:rsidRPr="00FE1FA8" w:rsidRDefault="00110B96" w:rsidP="005002B9">
      <w:pPr>
        <w:numPr>
          <w:ilvl w:val="0"/>
          <w:numId w:val="2"/>
        </w:numPr>
        <w:autoSpaceDE w:val="0"/>
        <w:autoSpaceDN w:val="0"/>
        <w:adjustRightInd w:val="0"/>
        <w:spacing w:after="120"/>
        <w:jc w:val="both"/>
        <w:rPr>
          <w:sz w:val="22"/>
          <w:szCs w:val="22"/>
        </w:rPr>
      </w:pPr>
      <w:r w:rsidRPr="00FE1FA8">
        <w:rPr>
          <w:sz w:val="22"/>
          <w:szCs w:val="22"/>
        </w:rPr>
        <w:t xml:space="preserve">The </w:t>
      </w:r>
      <w:r w:rsidR="001275F4" w:rsidRPr="00FE1FA8">
        <w:rPr>
          <w:b/>
          <w:sz w:val="22"/>
          <w:szCs w:val="22"/>
        </w:rPr>
        <w:t xml:space="preserve">IASIS </w:t>
      </w:r>
      <w:r w:rsidR="00770B37" w:rsidRPr="00FE1FA8">
        <w:rPr>
          <w:b/>
          <w:sz w:val="22"/>
          <w:szCs w:val="22"/>
        </w:rPr>
        <w:t>CP</w:t>
      </w:r>
      <w:r w:rsidRPr="00FE1FA8">
        <w:rPr>
          <w:b/>
          <w:sz w:val="22"/>
          <w:szCs w:val="22"/>
        </w:rPr>
        <w:t>E</w:t>
      </w:r>
      <w:r w:rsidR="00FD4A85" w:rsidRPr="00FE1FA8">
        <w:rPr>
          <w:b/>
          <w:sz w:val="22"/>
          <w:szCs w:val="22"/>
        </w:rPr>
        <w:t xml:space="preserve"> </w:t>
      </w:r>
      <w:r w:rsidRPr="00FE1FA8">
        <w:rPr>
          <w:b/>
          <w:sz w:val="22"/>
          <w:szCs w:val="22"/>
        </w:rPr>
        <w:t>Committee</w:t>
      </w:r>
      <w:r w:rsidR="00770B37" w:rsidRPr="00FE1FA8">
        <w:rPr>
          <w:sz w:val="22"/>
          <w:szCs w:val="22"/>
        </w:rPr>
        <w:t xml:space="preserve"> is </w:t>
      </w:r>
      <w:r w:rsidR="001D7A06" w:rsidRPr="00FE1FA8">
        <w:rPr>
          <w:sz w:val="22"/>
          <w:szCs w:val="22"/>
        </w:rPr>
        <w:t xml:space="preserve">a sub-committee of </w:t>
      </w:r>
      <w:r w:rsidR="00770B37" w:rsidRPr="00FE1FA8">
        <w:rPr>
          <w:sz w:val="22"/>
          <w:szCs w:val="22"/>
        </w:rPr>
        <w:t>the IASIS Management Committee</w:t>
      </w:r>
      <w:r w:rsidR="00857470" w:rsidRPr="00FE1FA8">
        <w:rPr>
          <w:sz w:val="22"/>
          <w:szCs w:val="22"/>
        </w:rPr>
        <w:t xml:space="preserve"> appointed</w:t>
      </w:r>
      <w:r w:rsidR="00770B37" w:rsidRPr="00FE1FA8">
        <w:rPr>
          <w:sz w:val="22"/>
          <w:szCs w:val="22"/>
        </w:rPr>
        <w:t xml:space="preserve"> </w:t>
      </w:r>
      <w:r w:rsidRPr="00FE1FA8">
        <w:rPr>
          <w:sz w:val="22"/>
          <w:szCs w:val="22"/>
        </w:rPr>
        <w:t xml:space="preserve">to approve, accredit and audit </w:t>
      </w:r>
      <w:r w:rsidR="00162DE1" w:rsidRPr="00FE1FA8">
        <w:rPr>
          <w:sz w:val="22"/>
          <w:szCs w:val="22"/>
        </w:rPr>
        <w:t xml:space="preserve">course and event </w:t>
      </w:r>
      <w:r w:rsidRPr="00FE1FA8">
        <w:rPr>
          <w:sz w:val="22"/>
          <w:szCs w:val="22"/>
        </w:rPr>
        <w:t xml:space="preserve">programmes and providers of further </w:t>
      </w:r>
      <w:r w:rsidR="00162DE1" w:rsidRPr="00FE1FA8">
        <w:rPr>
          <w:sz w:val="22"/>
          <w:szCs w:val="22"/>
        </w:rPr>
        <w:t xml:space="preserve">such </w:t>
      </w:r>
      <w:r w:rsidRPr="00FE1FA8">
        <w:rPr>
          <w:sz w:val="22"/>
          <w:szCs w:val="22"/>
        </w:rPr>
        <w:t>education.</w:t>
      </w:r>
    </w:p>
    <w:p w14:paraId="75019549" w14:textId="77777777" w:rsidR="004378BA" w:rsidRPr="00FE1FA8" w:rsidRDefault="004378BA" w:rsidP="005002B9">
      <w:pPr>
        <w:numPr>
          <w:ilvl w:val="0"/>
          <w:numId w:val="2"/>
        </w:numPr>
        <w:autoSpaceDE w:val="0"/>
        <w:autoSpaceDN w:val="0"/>
        <w:adjustRightInd w:val="0"/>
        <w:spacing w:after="120"/>
        <w:jc w:val="both"/>
        <w:rPr>
          <w:sz w:val="22"/>
          <w:szCs w:val="22"/>
        </w:rPr>
      </w:pPr>
      <w:r w:rsidRPr="00FE1FA8">
        <w:rPr>
          <w:sz w:val="22"/>
          <w:szCs w:val="22"/>
        </w:rPr>
        <w:t xml:space="preserve">The </w:t>
      </w:r>
      <w:r w:rsidRPr="00005088">
        <w:rPr>
          <w:b/>
          <w:sz w:val="22"/>
          <w:szCs w:val="22"/>
        </w:rPr>
        <w:t>IASIS CPE Appeals Committee</w:t>
      </w:r>
      <w:r w:rsidRPr="00FE1FA8">
        <w:rPr>
          <w:sz w:val="22"/>
          <w:szCs w:val="22"/>
        </w:rPr>
        <w:t xml:space="preserve"> is a sub-committee of the IASIS Management Committee appointed to review, assess, endorse or overturn decisions of </w:t>
      </w:r>
      <w:r w:rsidR="00CF60DD" w:rsidRPr="00FE1FA8">
        <w:rPr>
          <w:sz w:val="22"/>
          <w:szCs w:val="22"/>
        </w:rPr>
        <w:t xml:space="preserve">the </w:t>
      </w:r>
      <w:r w:rsidRPr="00FE1FA8">
        <w:rPr>
          <w:sz w:val="22"/>
          <w:szCs w:val="22"/>
        </w:rPr>
        <w:t>IASIS CPE Committee, as appropriate</w:t>
      </w:r>
      <w:r w:rsidR="00CF60DD" w:rsidRPr="00FE1FA8">
        <w:rPr>
          <w:sz w:val="22"/>
          <w:szCs w:val="22"/>
        </w:rPr>
        <w:t>,</w:t>
      </w:r>
      <w:r w:rsidRPr="00FE1FA8">
        <w:rPr>
          <w:sz w:val="22"/>
          <w:szCs w:val="22"/>
        </w:rPr>
        <w:t xml:space="preserve"> having regard to relevant IASIS CPE Rules,</w:t>
      </w:r>
      <w:r w:rsidR="00CF60DD" w:rsidRPr="00FE1FA8">
        <w:rPr>
          <w:sz w:val="22"/>
          <w:szCs w:val="22"/>
        </w:rPr>
        <w:t xml:space="preserve"> on application properly made.</w:t>
      </w:r>
      <w:r w:rsidRPr="00FE1FA8">
        <w:rPr>
          <w:sz w:val="22"/>
          <w:szCs w:val="22"/>
        </w:rPr>
        <w:t xml:space="preserve"> </w:t>
      </w:r>
    </w:p>
    <w:p w14:paraId="58C8FBD7" w14:textId="77777777" w:rsidR="00110B96" w:rsidRPr="00FE1FA8" w:rsidRDefault="00110B96" w:rsidP="005002B9">
      <w:pPr>
        <w:numPr>
          <w:ilvl w:val="0"/>
          <w:numId w:val="2"/>
        </w:numPr>
        <w:autoSpaceDE w:val="0"/>
        <w:autoSpaceDN w:val="0"/>
        <w:adjustRightInd w:val="0"/>
        <w:spacing w:after="120"/>
        <w:jc w:val="both"/>
        <w:rPr>
          <w:sz w:val="22"/>
          <w:szCs w:val="22"/>
        </w:rPr>
      </w:pPr>
      <w:r w:rsidRPr="00FE1FA8">
        <w:rPr>
          <w:sz w:val="22"/>
          <w:szCs w:val="22"/>
        </w:rPr>
        <w:t>A</w:t>
      </w:r>
      <w:r w:rsidRPr="00FE1FA8">
        <w:rPr>
          <w:b/>
          <w:sz w:val="22"/>
          <w:szCs w:val="22"/>
        </w:rPr>
        <w:t xml:space="preserve"> programme of further education</w:t>
      </w:r>
      <w:r w:rsidRPr="00FE1FA8">
        <w:rPr>
          <w:sz w:val="22"/>
          <w:szCs w:val="22"/>
        </w:rPr>
        <w:t xml:space="preserve"> means a programme of education or training for </w:t>
      </w:r>
      <w:r w:rsidR="00162DE1" w:rsidRPr="00FE1FA8">
        <w:rPr>
          <w:sz w:val="22"/>
          <w:szCs w:val="22"/>
        </w:rPr>
        <w:t>certified</w:t>
      </w:r>
      <w:r w:rsidRPr="00FE1FA8">
        <w:rPr>
          <w:sz w:val="22"/>
          <w:szCs w:val="22"/>
        </w:rPr>
        <w:t xml:space="preserve"> p</w:t>
      </w:r>
      <w:r w:rsidR="00770B37" w:rsidRPr="00FE1FA8">
        <w:rPr>
          <w:sz w:val="22"/>
          <w:szCs w:val="22"/>
        </w:rPr>
        <w:t xml:space="preserve">ersons that relates to the management </w:t>
      </w:r>
      <w:r w:rsidR="00C46827" w:rsidRPr="00FE1FA8">
        <w:rPr>
          <w:sz w:val="22"/>
          <w:szCs w:val="22"/>
        </w:rPr>
        <w:t>and control of rodent pests</w:t>
      </w:r>
      <w:r w:rsidR="00005088">
        <w:rPr>
          <w:sz w:val="22"/>
          <w:szCs w:val="22"/>
        </w:rPr>
        <w:t xml:space="preserve">, </w:t>
      </w:r>
      <w:r w:rsidRPr="00FE1FA8">
        <w:rPr>
          <w:sz w:val="22"/>
          <w:szCs w:val="22"/>
        </w:rPr>
        <w:t xml:space="preserve">intended to </w:t>
      </w:r>
      <w:r w:rsidR="00A72296" w:rsidRPr="00FE1FA8">
        <w:rPr>
          <w:sz w:val="22"/>
          <w:szCs w:val="22"/>
        </w:rPr>
        <w:t xml:space="preserve">maintain and </w:t>
      </w:r>
      <w:r w:rsidRPr="00FE1FA8">
        <w:rPr>
          <w:sz w:val="22"/>
          <w:szCs w:val="22"/>
        </w:rPr>
        <w:t xml:space="preserve">develop the professional knowledge, skills and </w:t>
      </w:r>
      <w:r w:rsidR="00FD4A85" w:rsidRPr="00FE1FA8">
        <w:rPr>
          <w:sz w:val="22"/>
          <w:szCs w:val="22"/>
        </w:rPr>
        <w:t>abilities</w:t>
      </w:r>
      <w:r w:rsidRPr="00FE1FA8">
        <w:rPr>
          <w:sz w:val="22"/>
          <w:szCs w:val="22"/>
        </w:rPr>
        <w:t xml:space="preserve"> of </w:t>
      </w:r>
      <w:r w:rsidR="00C46827" w:rsidRPr="00FE1FA8">
        <w:rPr>
          <w:sz w:val="22"/>
          <w:szCs w:val="22"/>
        </w:rPr>
        <w:t>professional rodent pest management technicians</w:t>
      </w:r>
      <w:r w:rsidR="00770B37" w:rsidRPr="00FE1FA8">
        <w:rPr>
          <w:sz w:val="22"/>
          <w:szCs w:val="22"/>
        </w:rPr>
        <w:t>.</w:t>
      </w:r>
    </w:p>
    <w:p w14:paraId="31725DB8" w14:textId="77777777" w:rsidR="00857470" w:rsidRPr="00FE1FA8" w:rsidRDefault="00110B96" w:rsidP="005002B9">
      <w:pPr>
        <w:numPr>
          <w:ilvl w:val="0"/>
          <w:numId w:val="2"/>
        </w:numPr>
        <w:autoSpaceDE w:val="0"/>
        <w:autoSpaceDN w:val="0"/>
        <w:adjustRightInd w:val="0"/>
        <w:spacing w:after="120"/>
        <w:jc w:val="both"/>
        <w:rPr>
          <w:sz w:val="22"/>
          <w:szCs w:val="22"/>
        </w:rPr>
      </w:pPr>
      <w:r w:rsidRPr="00FE1FA8">
        <w:rPr>
          <w:sz w:val="22"/>
          <w:szCs w:val="22"/>
        </w:rPr>
        <w:t>A</w:t>
      </w:r>
      <w:r w:rsidRPr="00FE1FA8">
        <w:rPr>
          <w:b/>
          <w:sz w:val="22"/>
          <w:szCs w:val="22"/>
        </w:rPr>
        <w:t xml:space="preserve"> provider of education</w:t>
      </w:r>
      <w:r w:rsidRPr="00FE1FA8">
        <w:rPr>
          <w:sz w:val="22"/>
          <w:szCs w:val="22"/>
        </w:rPr>
        <w:t xml:space="preserve"> </w:t>
      </w:r>
      <w:r w:rsidR="00C076FE" w:rsidRPr="00FE1FA8">
        <w:rPr>
          <w:sz w:val="22"/>
          <w:szCs w:val="22"/>
        </w:rPr>
        <w:t xml:space="preserve">or </w:t>
      </w:r>
      <w:r w:rsidR="00C076FE" w:rsidRPr="00FE1FA8">
        <w:rPr>
          <w:b/>
          <w:sz w:val="22"/>
          <w:szCs w:val="22"/>
        </w:rPr>
        <w:t>course provider</w:t>
      </w:r>
      <w:r w:rsidR="00C076FE" w:rsidRPr="00FE1FA8">
        <w:rPr>
          <w:sz w:val="22"/>
          <w:szCs w:val="22"/>
        </w:rPr>
        <w:t xml:space="preserve"> </w:t>
      </w:r>
      <w:r w:rsidRPr="00FE1FA8">
        <w:rPr>
          <w:sz w:val="22"/>
          <w:szCs w:val="22"/>
        </w:rPr>
        <w:t xml:space="preserve">means a person, organisation or company </w:t>
      </w:r>
      <w:r w:rsidR="00FD4A85" w:rsidRPr="00FE1FA8">
        <w:rPr>
          <w:sz w:val="22"/>
          <w:szCs w:val="22"/>
        </w:rPr>
        <w:t xml:space="preserve">who </w:t>
      </w:r>
      <w:r w:rsidRPr="00FE1FA8">
        <w:rPr>
          <w:sz w:val="22"/>
          <w:szCs w:val="22"/>
        </w:rPr>
        <w:t>provid</w:t>
      </w:r>
      <w:r w:rsidR="00FD4A85" w:rsidRPr="00FE1FA8">
        <w:rPr>
          <w:sz w:val="22"/>
          <w:szCs w:val="22"/>
        </w:rPr>
        <w:t>es</w:t>
      </w:r>
      <w:r w:rsidRPr="00FE1FA8">
        <w:rPr>
          <w:sz w:val="22"/>
          <w:szCs w:val="22"/>
        </w:rPr>
        <w:t xml:space="preserve"> a programme of education or a programme of further education</w:t>
      </w:r>
      <w:r w:rsidR="00452DBA" w:rsidRPr="00FE1FA8">
        <w:rPr>
          <w:sz w:val="22"/>
          <w:szCs w:val="22"/>
        </w:rPr>
        <w:t>.</w:t>
      </w:r>
    </w:p>
    <w:p w14:paraId="0B8223EE" w14:textId="77777777" w:rsidR="00110B96" w:rsidRPr="00FE1FA8" w:rsidRDefault="006A4246" w:rsidP="005002B9">
      <w:pPr>
        <w:numPr>
          <w:ilvl w:val="0"/>
          <w:numId w:val="2"/>
        </w:numPr>
        <w:autoSpaceDE w:val="0"/>
        <w:autoSpaceDN w:val="0"/>
        <w:adjustRightInd w:val="0"/>
        <w:jc w:val="both"/>
        <w:rPr>
          <w:sz w:val="22"/>
          <w:szCs w:val="22"/>
        </w:rPr>
      </w:pPr>
      <w:r w:rsidRPr="00FE1FA8">
        <w:rPr>
          <w:sz w:val="22"/>
          <w:szCs w:val="22"/>
        </w:rPr>
        <w:lastRenderedPageBreak/>
        <w:t xml:space="preserve">An </w:t>
      </w:r>
      <w:r w:rsidRPr="00FE1FA8">
        <w:rPr>
          <w:b/>
          <w:sz w:val="22"/>
          <w:szCs w:val="22"/>
        </w:rPr>
        <w:t>approved programme of further education</w:t>
      </w:r>
      <w:r w:rsidRPr="00FE1FA8">
        <w:rPr>
          <w:sz w:val="22"/>
          <w:szCs w:val="22"/>
        </w:rPr>
        <w:t xml:space="preserve"> is one which </w:t>
      </w:r>
      <w:r w:rsidR="00641B97" w:rsidRPr="00FE1FA8">
        <w:rPr>
          <w:sz w:val="22"/>
          <w:szCs w:val="22"/>
        </w:rPr>
        <w:t xml:space="preserve">is </w:t>
      </w:r>
      <w:r w:rsidR="001C56B2" w:rsidRPr="00FE1FA8">
        <w:rPr>
          <w:sz w:val="22"/>
          <w:szCs w:val="22"/>
        </w:rPr>
        <w:t>QQI (</w:t>
      </w:r>
      <w:r w:rsidR="00641B97" w:rsidRPr="00FE1FA8">
        <w:rPr>
          <w:sz w:val="22"/>
          <w:szCs w:val="22"/>
        </w:rPr>
        <w:t>FETAC</w:t>
      </w:r>
      <w:r w:rsidR="001C56B2" w:rsidRPr="00FE1FA8">
        <w:rPr>
          <w:sz w:val="22"/>
          <w:szCs w:val="22"/>
        </w:rPr>
        <w:t>)</w:t>
      </w:r>
      <w:r w:rsidR="00641B97" w:rsidRPr="00FE1FA8">
        <w:rPr>
          <w:sz w:val="22"/>
          <w:szCs w:val="22"/>
        </w:rPr>
        <w:t xml:space="preserve"> approved and </w:t>
      </w:r>
      <w:r w:rsidRPr="00FE1FA8">
        <w:rPr>
          <w:sz w:val="22"/>
          <w:szCs w:val="22"/>
        </w:rPr>
        <w:t xml:space="preserve">has </w:t>
      </w:r>
      <w:r w:rsidR="00110B96" w:rsidRPr="00FE1FA8">
        <w:rPr>
          <w:sz w:val="22"/>
          <w:szCs w:val="22"/>
        </w:rPr>
        <w:t xml:space="preserve">satisfied the requirements set by the </w:t>
      </w:r>
      <w:r w:rsidR="00770B37" w:rsidRPr="00FE1FA8">
        <w:rPr>
          <w:sz w:val="22"/>
          <w:szCs w:val="22"/>
        </w:rPr>
        <w:t xml:space="preserve">IASIS </w:t>
      </w:r>
      <w:r w:rsidR="00162DE1" w:rsidRPr="00FE1FA8">
        <w:rPr>
          <w:sz w:val="22"/>
          <w:szCs w:val="22"/>
        </w:rPr>
        <w:t>CPE</w:t>
      </w:r>
      <w:r w:rsidR="00770B37" w:rsidRPr="00FE1FA8">
        <w:rPr>
          <w:sz w:val="22"/>
          <w:szCs w:val="22"/>
        </w:rPr>
        <w:t xml:space="preserve"> Committee</w:t>
      </w:r>
      <w:r w:rsidR="00167194" w:rsidRPr="00FE1FA8">
        <w:rPr>
          <w:sz w:val="22"/>
          <w:szCs w:val="22"/>
        </w:rPr>
        <w:t>.</w:t>
      </w:r>
    </w:p>
    <w:p w14:paraId="1AA90AE6" w14:textId="77777777" w:rsidR="00CE7676" w:rsidRDefault="00CE7676" w:rsidP="001275F4">
      <w:pPr>
        <w:autoSpaceDE w:val="0"/>
        <w:autoSpaceDN w:val="0"/>
        <w:adjustRightInd w:val="0"/>
        <w:jc w:val="both"/>
        <w:rPr>
          <w:sz w:val="22"/>
          <w:szCs w:val="22"/>
        </w:rPr>
      </w:pPr>
    </w:p>
    <w:p w14:paraId="6213DE30" w14:textId="77777777" w:rsidR="00110B96" w:rsidRPr="001275F4" w:rsidRDefault="00110B96" w:rsidP="001275F4">
      <w:pPr>
        <w:autoSpaceDE w:val="0"/>
        <w:autoSpaceDN w:val="0"/>
        <w:adjustRightInd w:val="0"/>
        <w:jc w:val="both"/>
        <w:rPr>
          <w:b/>
          <w:sz w:val="22"/>
          <w:szCs w:val="22"/>
        </w:rPr>
      </w:pPr>
      <w:bookmarkStart w:id="0" w:name="_Part_One_–_CVE_Registered_Veterinar"/>
      <w:bookmarkEnd w:id="0"/>
    </w:p>
    <w:p w14:paraId="2F3FBFF7" w14:textId="77777777" w:rsidR="00110B96" w:rsidRPr="00162DE1" w:rsidRDefault="00BD27BB" w:rsidP="00BD769F">
      <w:pPr>
        <w:pStyle w:val="Heading2"/>
        <w:tabs>
          <w:tab w:val="left" w:pos="709"/>
        </w:tabs>
        <w:spacing w:before="240" w:after="120"/>
        <w:jc w:val="both"/>
        <w:rPr>
          <w:sz w:val="22"/>
          <w:szCs w:val="22"/>
        </w:rPr>
      </w:pPr>
      <w:r w:rsidRPr="00A72296">
        <w:rPr>
          <w:b w:val="0"/>
          <w:sz w:val="22"/>
          <w:szCs w:val="22"/>
        </w:rPr>
        <w:t>1.</w:t>
      </w:r>
      <w:r>
        <w:rPr>
          <w:sz w:val="22"/>
          <w:szCs w:val="22"/>
        </w:rPr>
        <w:tab/>
      </w:r>
      <w:r w:rsidR="00110B96" w:rsidRPr="00162DE1">
        <w:rPr>
          <w:sz w:val="22"/>
          <w:szCs w:val="22"/>
        </w:rPr>
        <w:t xml:space="preserve">Individual </w:t>
      </w:r>
      <w:r w:rsidR="00B9190F" w:rsidRPr="00162DE1">
        <w:rPr>
          <w:sz w:val="22"/>
          <w:szCs w:val="22"/>
        </w:rPr>
        <w:t>CPE</w:t>
      </w:r>
      <w:r w:rsidR="00110B96" w:rsidRPr="00162DE1">
        <w:rPr>
          <w:sz w:val="22"/>
          <w:szCs w:val="22"/>
        </w:rPr>
        <w:t xml:space="preserve"> </w:t>
      </w:r>
      <w:r w:rsidR="00451357">
        <w:rPr>
          <w:sz w:val="22"/>
          <w:szCs w:val="22"/>
        </w:rPr>
        <w:t>c</w:t>
      </w:r>
      <w:r w:rsidR="00110B96" w:rsidRPr="00162DE1">
        <w:rPr>
          <w:sz w:val="22"/>
          <w:szCs w:val="22"/>
        </w:rPr>
        <w:t xml:space="preserve">redit </w:t>
      </w:r>
      <w:r w:rsidR="00451357">
        <w:rPr>
          <w:sz w:val="22"/>
          <w:szCs w:val="22"/>
        </w:rPr>
        <w:t>r</w:t>
      </w:r>
      <w:r w:rsidR="00110B96" w:rsidRPr="00162DE1">
        <w:rPr>
          <w:sz w:val="22"/>
          <w:szCs w:val="22"/>
        </w:rPr>
        <w:t>equirements</w:t>
      </w:r>
    </w:p>
    <w:p w14:paraId="3BB4291E" w14:textId="4152D7D7" w:rsidR="003F7F67" w:rsidRPr="00162DE1" w:rsidRDefault="00110B96" w:rsidP="0024472C">
      <w:pPr>
        <w:spacing w:after="120"/>
        <w:ind w:left="720" w:hanging="720"/>
        <w:jc w:val="both"/>
        <w:rPr>
          <w:snapToGrid w:val="0"/>
          <w:sz w:val="22"/>
          <w:szCs w:val="22"/>
        </w:rPr>
      </w:pPr>
      <w:r w:rsidRPr="00162DE1">
        <w:rPr>
          <w:snapToGrid w:val="0"/>
          <w:sz w:val="22"/>
          <w:szCs w:val="22"/>
        </w:rPr>
        <w:t>1.1</w:t>
      </w:r>
      <w:r w:rsidRPr="00162DE1">
        <w:rPr>
          <w:snapToGrid w:val="0"/>
          <w:sz w:val="22"/>
          <w:szCs w:val="22"/>
        </w:rPr>
        <w:tab/>
      </w:r>
      <w:r w:rsidR="004A5420" w:rsidRPr="00162DE1">
        <w:rPr>
          <w:snapToGrid w:val="0"/>
          <w:sz w:val="22"/>
          <w:szCs w:val="22"/>
        </w:rPr>
        <w:t xml:space="preserve">The </w:t>
      </w:r>
      <w:r w:rsidR="00B67610" w:rsidRPr="00162DE1">
        <w:rPr>
          <w:snapToGrid w:val="0"/>
          <w:sz w:val="22"/>
          <w:szCs w:val="22"/>
        </w:rPr>
        <w:t>‘credit</w:t>
      </w:r>
      <w:r w:rsidR="004A5420" w:rsidRPr="00162DE1">
        <w:rPr>
          <w:snapToGrid w:val="0"/>
          <w:sz w:val="22"/>
          <w:szCs w:val="22"/>
        </w:rPr>
        <w:t xml:space="preserve"> year</w:t>
      </w:r>
      <w:r w:rsidR="00B67610" w:rsidRPr="00162DE1">
        <w:rPr>
          <w:snapToGrid w:val="0"/>
          <w:sz w:val="22"/>
          <w:szCs w:val="22"/>
        </w:rPr>
        <w:t>’</w:t>
      </w:r>
      <w:r w:rsidR="004A5420" w:rsidRPr="00162DE1">
        <w:rPr>
          <w:snapToGrid w:val="0"/>
          <w:sz w:val="22"/>
          <w:szCs w:val="22"/>
        </w:rPr>
        <w:t xml:space="preserve"> run</w:t>
      </w:r>
      <w:r w:rsidR="00B67610" w:rsidRPr="00162DE1">
        <w:rPr>
          <w:snapToGrid w:val="0"/>
          <w:sz w:val="22"/>
          <w:szCs w:val="22"/>
        </w:rPr>
        <w:t>s</w:t>
      </w:r>
      <w:r w:rsidR="00B9190F" w:rsidRPr="00162DE1">
        <w:rPr>
          <w:snapToGrid w:val="0"/>
          <w:sz w:val="22"/>
          <w:szCs w:val="22"/>
        </w:rPr>
        <w:t xml:space="preserve"> </w:t>
      </w:r>
      <w:r w:rsidR="00E32C1A" w:rsidRPr="00162DE1">
        <w:rPr>
          <w:snapToGrid w:val="0"/>
          <w:sz w:val="22"/>
          <w:szCs w:val="22"/>
        </w:rPr>
        <w:t>from</w:t>
      </w:r>
      <w:r w:rsidR="00857470" w:rsidRPr="00162DE1">
        <w:rPr>
          <w:snapToGrid w:val="0"/>
          <w:sz w:val="22"/>
          <w:szCs w:val="22"/>
        </w:rPr>
        <w:t xml:space="preserve"> January 1</w:t>
      </w:r>
      <w:r w:rsidR="00857470" w:rsidRPr="00162DE1">
        <w:rPr>
          <w:snapToGrid w:val="0"/>
          <w:sz w:val="22"/>
          <w:szCs w:val="22"/>
          <w:vertAlign w:val="superscript"/>
        </w:rPr>
        <w:t>st</w:t>
      </w:r>
      <w:r w:rsidR="00857470" w:rsidRPr="00162DE1">
        <w:rPr>
          <w:snapToGrid w:val="0"/>
          <w:sz w:val="22"/>
          <w:szCs w:val="22"/>
        </w:rPr>
        <w:t xml:space="preserve"> until December 31</w:t>
      </w:r>
      <w:r w:rsidR="00857470" w:rsidRPr="00162DE1">
        <w:rPr>
          <w:snapToGrid w:val="0"/>
          <w:sz w:val="22"/>
          <w:szCs w:val="22"/>
          <w:vertAlign w:val="superscript"/>
        </w:rPr>
        <w:t>st</w:t>
      </w:r>
      <w:r w:rsidR="001C56B2">
        <w:rPr>
          <w:snapToGrid w:val="0"/>
          <w:sz w:val="22"/>
          <w:szCs w:val="22"/>
        </w:rPr>
        <w:t>.</w:t>
      </w:r>
      <w:r w:rsidR="004A5420" w:rsidRPr="00162DE1">
        <w:rPr>
          <w:snapToGrid w:val="0"/>
          <w:sz w:val="22"/>
          <w:szCs w:val="22"/>
        </w:rPr>
        <w:t xml:space="preserve"> </w:t>
      </w:r>
    </w:p>
    <w:p w14:paraId="099A3B32" w14:textId="587A9A17" w:rsidR="003F7F67" w:rsidRDefault="00C46827" w:rsidP="00FE4216">
      <w:pPr>
        <w:spacing w:after="120"/>
        <w:ind w:left="2551" w:hanging="1831"/>
        <w:jc w:val="both"/>
        <w:rPr>
          <w:snapToGrid w:val="0"/>
          <w:sz w:val="22"/>
          <w:szCs w:val="22"/>
        </w:rPr>
      </w:pPr>
      <w:r>
        <w:rPr>
          <w:snapToGrid w:val="0"/>
          <w:sz w:val="22"/>
          <w:szCs w:val="22"/>
        </w:rPr>
        <w:t xml:space="preserve">‘Wildlife Aware’ technicians </w:t>
      </w:r>
      <w:r w:rsidR="00B67610" w:rsidRPr="00162DE1">
        <w:rPr>
          <w:snapToGrid w:val="0"/>
          <w:sz w:val="22"/>
          <w:szCs w:val="22"/>
        </w:rPr>
        <w:t xml:space="preserve">must </w:t>
      </w:r>
      <w:r w:rsidR="004A5420" w:rsidRPr="00162DE1">
        <w:rPr>
          <w:snapToGrid w:val="0"/>
          <w:sz w:val="22"/>
          <w:szCs w:val="22"/>
        </w:rPr>
        <w:t>accumulat</w:t>
      </w:r>
      <w:r w:rsidR="00B67610" w:rsidRPr="00162DE1">
        <w:rPr>
          <w:snapToGrid w:val="0"/>
          <w:sz w:val="22"/>
          <w:szCs w:val="22"/>
        </w:rPr>
        <w:t xml:space="preserve">e at </w:t>
      </w:r>
      <w:r w:rsidR="00E32C1A" w:rsidRPr="00162DE1">
        <w:rPr>
          <w:snapToGrid w:val="0"/>
          <w:sz w:val="22"/>
          <w:szCs w:val="22"/>
        </w:rPr>
        <w:t>least</w:t>
      </w:r>
      <w:r w:rsidR="004520A3" w:rsidRPr="00162DE1">
        <w:rPr>
          <w:snapToGrid w:val="0"/>
          <w:sz w:val="22"/>
          <w:szCs w:val="22"/>
        </w:rPr>
        <w:t xml:space="preserve"> </w:t>
      </w:r>
      <w:r w:rsidR="0040485A">
        <w:rPr>
          <w:b/>
          <w:snapToGrid w:val="0"/>
          <w:sz w:val="22"/>
          <w:szCs w:val="22"/>
        </w:rPr>
        <w:t>2</w:t>
      </w:r>
      <w:r w:rsidR="00356C96">
        <w:rPr>
          <w:b/>
          <w:snapToGrid w:val="0"/>
          <w:sz w:val="22"/>
          <w:szCs w:val="22"/>
        </w:rPr>
        <w:t>5</w:t>
      </w:r>
      <w:r w:rsidR="00E32C1A" w:rsidRPr="000E5412">
        <w:rPr>
          <w:b/>
          <w:snapToGrid w:val="0"/>
          <w:sz w:val="22"/>
          <w:szCs w:val="22"/>
        </w:rPr>
        <w:t xml:space="preserve"> </w:t>
      </w:r>
      <w:r w:rsidR="004A5420" w:rsidRPr="000E5412">
        <w:rPr>
          <w:b/>
          <w:snapToGrid w:val="0"/>
          <w:sz w:val="22"/>
          <w:szCs w:val="22"/>
        </w:rPr>
        <w:t>credits</w:t>
      </w:r>
      <w:r w:rsidR="004A5420" w:rsidRPr="00162DE1">
        <w:rPr>
          <w:snapToGrid w:val="0"/>
          <w:sz w:val="22"/>
          <w:szCs w:val="22"/>
        </w:rPr>
        <w:t xml:space="preserve"> in any </w:t>
      </w:r>
      <w:r w:rsidR="004520A3" w:rsidRPr="00162DE1">
        <w:rPr>
          <w:snapToGrid w:val="0"/>
          <w:sz w:val="22"/>
          <w:szCs w:val="22"/>
        </w:rPr>
        <w:t xml:space="preserve">calendar </w:t>
      </w:r>
      <w:r w:rsidR="004A5420" w:rsidRPr="00162DE1">
        <w:rPr>
          <w:snapToGrid w:val="0"/>
          <w:sz w:val="22"/>
          <w:szCs w:val="22"/>
        </w:rPr>
        <w:t>year</w:t>
      </w:r>
      <w:r w:rsidR="00B67610" w:rsidRPr="00162DE1">
        <w:rPr>
          <w:snapToGrid w:val="0"/>
          <w:sz w:val="22"/>
          <w:szCs w:val="22"/>
        </w:rPr>
        <w:t xml:space="preserve"> or </w:t>
      </w:r>
      <w:r w:rsidR="00F2075B" w:rsidRPr="00162DE1">
        <w:rPr>
          <w:snapToGrid w:val="0"/>
          <w:sz w:val="22"/>
          <w:szCs w:val="22"/>
        </w:rPr>
        <w:t xml:space="preserve">an </w:t>
      </w:r>
      <w:r w:rsidR="00B67610" w:rsidRPr="00162DE1">
        <w:rPr>
          <w:snapToGrid w:val="0"/>
          <w:sz w:val="22"/>
          <w:szCs w:val="22"/>
        </w:rPr>
        <w:t xml:space="preserve">average </w:t>
      </w:r>
      <w:r w:rsidR="002F4897" w:rsidRPr="00162DE1">
        <w:rPr>
          <w:snapToGrid w:val="0"/>
          <w:sz w:val="22"/>
          <w:szCs w:val="22"/>
        </w:rPr>
        <w:t xml:space="preserve">of at </w:t>
      </w:r>
      <w:r w:rsidR="00E32C1A" w:rsidRPr="00162DE1">
        <w:rPr>
          <w:snapToGrid w:val="0"/>
          <w:sz w:val="22"/>
          <w:szCs w:val="22"/>
        </w:rPr>
        <w:t>leas</w:t>
      </w:r>
      <w:r w:rsidR="00E32C1A" w:rsidRPr="001C56B2">
        <w:rPr>
          <w:snapToGrid w:val="0"/>
          <w:sz w:val="22"/>
          <w:szCs w:val="22"/>
        </w:rPr>
        <w:t>t</w:t>
      </w:r>
      <w:r w:rsidR="004520A3" w:rsidRPr="001C56B2">
        <w:rPr>
          <w:snapToGrid w:val="0"/>
          <w:sz w:val="22"/>
          <w:szCs w:val="22"/>
        </w:rPr>
        <w:t xml:space="preserve"> </w:t>
      </w:r>
      <w:r w:rsidR="0040485A">
        <w:rPr>
          <w:b/>
          <w:snapToGrid w:val="0"/>
          <w:sz w:val="22"/>
          <w:szCs w:val="22"/>
        </w:rPr>
        <w:t>2</w:t>
      </w:r>
      <w:r w:rsidR="00356C96">
        <w:rPr>
          <w:b/>
          <w:snapToGrid w:val="0"/>
          <w:sz w:val="22"/>
          <w:szCs w:val="22"/>
        </w:rPr>
        <w:t>5</w:t>
      </w:r>
      <w:r w:rsidR="004520A3" w:rsidRPr="001C56B2">
        <w:rPr>
          <w:b/>
          <w:snapToGrid w:val="0"/>
          <w:sz w:val="22"/>
          <w:szCs w:val="22"/>
        </w:rPr>
        <w:t xml:space="preserve"> </w:t>
      </w:r>
      <w:r w:rsidR="00B67610" w:rsidRPr="001C56B2">
        <w:rPr>
          <w:b/>
          <w:snapToGrid w:val="0"/>
          <w:sz w:val="22"/>
          <w:szCs w:val="22"/>
        </w:rPr>
        <w:t>credits</w:t>
      </w:r>
      <w:r w:rsidR="00B67610" w:rsidRPr="001C56B2">
        <w:rPr>
          <w:snapToGrid w:val="0"/>
          <w:sz w:val="22"/>
          <w:szCs w:val="22"/>
        </w:rPr>
        <w:t xml:space="preserve"> </w:t>
      </w:r>
      <w:r w:rsidR="003640CE">
        <w:rPr>
          <w:snapToGrid w:val="0"/>
          <w:sz w:val="22"/>
          <w:szCs w:val="22"/>
        </w:rPr>
        <w:t xml:space="preserve">per annum </w:t>
      </w:r>
      <w:r w:rsidR="00B67610" w:rsidRPr="001C56B2">
        <w:rPr>
          <w:snapToGrid w:val="0"/>
          <w:sz w:val="22"/>
          <w:szCs w:val="22"/>
        </w:rPr>
        <w:t>in any t</w:t>
      </w:r>
      <w:r w:rsidR="000E5412" w:rsidRPr="001C56B2">
        <w:rPr>
          <w:snapToGrid w:val="0"/>
          <w:sz w:val="22"/>
          <w:szCs w:val="22"/>
        </w:rPr>
        <w:t>wo</w:t>
      </w:r>
      <w:r w:rsidR="00B67610" w:rsidRPr="001C56B2">
        <w:rPr>
          <w:snapToGrid w:val="0"/>
          <w:sz w:val="22"/>
          <w:szCs w:val="22"/>
        </w:rPr>
        <w:t xml:space="preserve"> </w:t>
      </w:r>
      <w:r w:rsidR="004520A3" w:rsidRPr="001C56B2">
        <w:rPr>
          <w:snapToGrid w:val="0"/>
          <w:sz w:val="22"/>
          <w:szCs w:val="22"/>
        </w:rPr>
        <w:t xml:space="preserve">calendar </w:t>
      </w:r>
      <w:r w:rsidR="00B67610" w:rsidRPr="001C56B2">
        <w:rPr>
          <w:snapToGrid w:val="0"/>
          <w:sz w:val="22"/>
          <w:szCs w:val="22"/>
        </w:rPr>
        <w:t>year period</w:t>
      </w:r>
      <w:r w:rsidR="00F2075B" w:rsidRPr="001C56B2">
        <w:rPr>
          <w:snapToGrid w:val="0"/>
          <w:sz w:val="22"/>
          <w:szCs w:val="22"/>
        </w:rPr>
        <w:t xml:space="preserve">, </w:t>
      </w:r>
      <w:r w:rsidR="007528EF" w:rsidRPr="001C56B2">
        <w:rPr>
          <w:snapToGrid w:val="0"/>
          <w:sz w:val="22"/>
          <w:szCs w:val="22"/>
        </w:rPr>
        <w:t xml:space="preserve">unless exempted as provided for in section 2, </w:t>
      </w:r>
      <w:r w:rsidR="00F82A93" w:rsidRPr="001C56B2">
        <w:rPr>
          <w:snapToGrid w:val="0"/>
          <w:sz w:val="22"/>
          <w:szCs w:val="22"/>
        </w:rPr>
        <w:t>to satisfy the IASIS</w:t>
      </w:r>
      <w:r w:rsidR="00A92684" w:rsidRPr="001C56B2">
        <w:rPr>
          <w:snapToGrid w:val="0"/>
          <w:sz w:val="22"/>
          <w:szCs w:val="22"/>
        </w:rPr>
        <w:t xml:space="preserve"> </w:t>
      </w:r>
      <w:r w:rsidR="00B9190F" w:rsidRPr="001C56B2">
        <w:rPr>
          <w:snapToGrid w:val="0"/>
          <w:sz w:val="22"/>
          <w:szCs w:val="22"/>
        </w:rPr>
        <w:t>CPE</w:t>
      </w:r>
      <w:r w:rsidR="00A92684" w:rsidRPr="001C56B2">
        <w:rPr>
          <w:snapToGrid w:val="0"/>
          <w:sz w:val="22"/>
          <w:szCs w:val="22"/>
        </w:rPr>
        <w:t xml:space="preserve"> requirement</w:t>
      </w:r>
      <w:r w:rsidR="00B67610" w:rsidRPr="001C56B2">
        <w:rPr>
          <w:snapToGrid w:val="0"/>
          <w:sz w:val="22"/>
          <w:szCs w:val="22"/>
        </w:rPr>
        <w:t>.</w:t>
      </w:r>
      <w:r w:rsidR="004520A3" w:rsidRPr="001C56B2">
        <w:rPr>
          <w:snapToGrid w:val="0"/>
          <w:sz w:val="22"/>
          <w:szCs w:val="22"/>
        </w:rPr>
        <w:t xml:space="preserve"> </w:t>
      </w:r>
      <w:r w:rsidR="003F7F67" w:rsidRPr="001C56B2">
        <w:rPr>
          <w:snapToGrid w:val="0"/>
          <w:sz w:val="22"/>
          <w:szCs w:val="22"/>
        </w:rPr>
        <w:t xml:space="preserve"> </w:t>
      </w:r>
      <w:r w:rsidR="002F4897" w:rsidRPr="001C56B2">
        <w:rPr>
          <w:snapToGrid w:val="0"/>
          <w:sz w:val="22"/>
          <w:szCs w:val="22"/>
        </w:rPr>
        <w:t xml:space="preserve">There </w:t>
      </w:r>
      <w:r w:rsidR="00F2075B" w:rsidRPr="001C56B2">
        <w:rPr>
          <w:snapToGrid w:val="0"/>
          <w:sz w:val="22"/>
          <w:szCs w:val="22"/>
        </w:rPr>
        <w:t>is</w:t>
      </w:r>
      <w:r w:rsidR="002F4897" w:rsidRPr="001C56B2">
        <w:rPr>
          <w:snapToGrid w:val="0"/>
          <w:sz w:val="22"/>
          <w:szCs w:val="22"/>
        </w:rPr>
        <w:t xml:space="preserve"> no cap on the number of credits which can be claim</w:t>
      </w:r>
      <w:r w:rsidR="00B9190F" w:rsidRPr="001C56B2">
        <w:rPr>
          <w:snapToGrid w:val="0"/>
          <w:sz w:val="22"/>
          <w:szCs w:val="22"/>
        </w:rPr>
        <w:t xml:space="preserve">ed in any year over and </w:t>
      </w:r>
      <w:r w:rsidR="00E32C1A" w:rsidRPr="001C56B2">
        <w:rPr>
          <w:snapToGrid w:val="0"/>
          <w:sz w:val="22"/>
          <w:szCs w:val="22"/>
        </w:rPr>
        <w:t>above</w:t>
      </w:r>
      <w:r w:rsidR="004520A3" w:rsidRPr="001C56B2">
        <w:rPr>
          <w:snapToGrid w:val="0"/>
          <w:sz w:val="22"/>
          <w:szCs w:val="22"/>
        </w:rPr>
        <w:t xml:space="preserve"> </w:t>
      </w:r>
      <w:r w:rsidR="0040485A">
        <w:rPr>
          <w:snapToGrid w:val="0"/>
          <w:sz w:val="22"/>
          <w:szCs w:val="22"/>
        </w:rPr>
        <w:t>2</w:t>
      </w:r>
      <w:r w:rsidR="00356C96">
        <w:rPr>
          <w:snapToGrid w:val="0"/>
          <w:sz w:val="22"/>
          <w:szCs w:val="22"/>
        </w:rPr>
        <w:t>5</w:t>
      </w:r>
      <w:r w:rsidR="004520A3" w:rsidRPr="001C56B2">
        <w:rPr>
          <w:snapToGrid w:val="0"/>
          <w:sz w:val="22"/>
          <w:szCs w:val="22"/>
        </w:rPr>
        <w:t xml:space="preserve"> </w:t>
      </w:r>
      <w:r w:rsidR="002F4897" w:rsidRPr="001C56B2">
        <w:rPr>
          <w:snapToGrid w:val="0"/>
          <w:sz w:val="22"/>
          <w:szCs w:val="22"/>
        </w:rPr>
        <w:t xml:space="preserve">credits. </w:t>
      </w:r>
      <w:r w:rsidR="003F7F67" w:rsidRPr="001C56B2">
        <w:rPr>
          <w:snapToGrid w:val="0"/>
          <w:sz w:val="22"/>
          <w:szCs w:val="22"/>
        </w:rPr>
        <w:t xml:space="preserve">  </w:t>
      </w:r>
      <w:r w:rsidR="00F10454" w:rsidRPr="001C56B2">
        <w:rPr>
          <w:snapToGrid w:val="0"/>
          <w:sz w:val="22"/>
          <w:szCs w:val="22"/>
        </w:rPr>
        <w:t>The require</w:t>
      </w:r>
      <w:r w:rsidR="006421F7" w:rsidRPr="001C56B2">
        <w:rPr>
          <w:snapToGrid w:val="0"/>
          <w:sz w:val="22"/>
          <w:szCs w:val="22"/>
        </w:rPr>
        <w:t>ment</w:t>
      </w:r>
      <w:r w:rsidR="00F10454" w:rsidRPr="001C56B2">
        <w:rPr>
          <w:snapToGrid w:val="0"/>
          <w:sz w:val="22"/>
          <w:szCs w:val="22"/>
        </w:rPr>
        <w:t xml:space="preserve"> </w:t>
      </w:r>
      <w:r w:rsidR="009C0265" w:rsidRPr="001C56B2">
        <w:rPr>
          <w:snapToGrid w:val="0"/>
          <w:sz w:val="22"/>
          <w:szCs w:val="22"/>
        </w:rPr>
        <w:t xml:space="preserve">to accumulate </w:t>
      </w:r>
      <w:r w:rsidR="0040485A">
        <w:rPr>
          <w:snapToGrid w:val="0"/>
          <w:sz w:val="22"/>
          <w:szCs w:val="22"/>
        </w:rPr>
        <w:t>2</w:t>
      </w:r>
      <w:r w:rsidR="00970F22">
        <w:rPr>
          <w:snapToGrid w:val="0"/>
          <w:sz w:val="22"/>
          <w:szCs w:val="22"/>
        </w:rPr>
        <w:t>5</w:t>
      </w:r>
      <w:r w:rsidR="00F10454" w:rsidRPr="001C56B2">
        <w:rPr>
          <w:snapToGrid w:val="0"/>
          <w:sz w:val="22"/>
          <w:szCs w:val="22"/>
        </w:rPr>
        <w:t xml:space="preserve"> credits can generally be achieved through participation for </w:t>
      </w:r>
      <w:r w:rsidR="00084F1F">
        <w:rPr>
          <w:b/>
          <w:snapToGrid w:val="0"/>
          <w:sz w:val="22"/>
          <w:szCs w:val="22"/>
        </w:rPr>
        <w:t xml:space="preserve">less than a half </w:t>
      </w:r>
      <w:r w:rsidR="00F10454" w:rsidRPr="001C56B2">
        <w:rPr>
          <w:b/>
          <w:snapToGrid w:val="0"/>
          <w:sz w:val="22"/>
          <w:szCs w:val="22"/>
        </w:rPr>
        <w:t>day per annum</w:t>
      </w:r>
      <w:r w:rsidR="00F10454" w:rsidRPr="001C56B2">
        <w:rPr>
          <w:snapToGrid w:val="0"/>
          <w:sz w:val="22"/>
          <w:szCs w:val="22"/>
        </w:rPr>
        <w:t xml:space="preserve"> in relevant courses</w:t>
      </w:r>
      <w:r w:rsidR="00D2209E">
        <w:rPr>
          <w:snapToGrid w:val="0"/>
          <w:sz w:val="22"/>
          <w:szCs w:val="22"/>
        </w:rPr>
        <w:t xml:space="preserve"> and events</w:t>
      </w:r>
      <w:r w:rsidR="00B1074A" w:rsidRPr="001C56B2">
        <w:rPr>
          <w:snapToGrid w:val="0"/>
          <w:sz w:val="22"/>
          <w:szCs w:val="22"/>
        </w:rPr>
        <w:t>.</w:t>
      </w:r>
    </w:p>
    <w:p w14:paraId="7CDD91BA" w14:textId="2F954734" w:rsidR="001E50D7" w:rsidRDefault="00FE4216" w:rsidP="00FE4216">
      <w:pPr>
        <w:ind w:left="709" w:firstLine="11"/>
        <w:jc w:val="both"/>
        <w:rPr>
          <w:sz w:val="22"/>
          <w:szCs w:val="22"/>
        </w:rPr>
      </w:pPr>
      <w:r w:rsidRPr="006A56DA">
        <w:rPr>
          <w:sz w:val="22"/>
          <w:szCs w:val="22"/>
        </w:rPr>
        <w:t xml:space="preserve">Averaging may be availed of in instances where the number of credits earned in a particular year is inadequate, but the average number of credits earned in that and the subsequent year is such that the minimum requirement can be achieved through averaging.   </w:t>
      </w:r>
      <w:r w:rsidRPr="0040485A">
        <w:rPr>
          <w:b/>
          <w:sz w:val="22"/>
          <w:szCs w:val="22"/>
        </w:rPr>
        <w:t>The averaging facility cannot be used to bring credits earned above the minimum specified for a particular year, forward to the subsequent year</w:t>
      </w:r>
      <w:r w:rsidR="00971FCB" w:rsidRPr="0040485A">
        <w:rPr>
          <w:b/>
          <w:i/>
          <w:sz w:val="22"/>
          <w:szCs w:val="22"/>
        </w:rPr>
        <w:t xml:space="preserve"> i.e. </w:t>
      </w:r>
      <w:r w:rsidR="00971FCB" w:rsidRPr="0040485A">
        <w:rPr>
          <w:b/>
          <w:sz w:val="22"/>
          <w:szCs w:val="22"/>
        </w:rPr>
        <w:t>excess credits can be applied retrospectively but cannot be carried forward</w:t>
      </w:r>
      <w:r w:rsidRPr="006A56DA">
        <w:rPr>
          <w:sz w:val="22"/>
          <w:szCs w:val="22"/>
        </w:rPr>
        <w:t>.</w:t>
      </w:r>
    </w:p>
    <w:p w14:paraId="5B2C7EFC" w14:textId="77777777" w:rsidR="00FE4216" w:rsidRPr="001C56B2" w:rsidRDefault="00FE4216" w:rsidP="00FE4216">
      <w:pPr>
        <w:ind w:left="709" w:firstLine="11"/>
        <w:jc w:val="both"/>
        <w:rPr>
          <w:snapToGrid w:val="0"/>
          <w:sz w:val="22"/>
          <w:szCs w:val="22"/>
        </w:rPr>
      </w:pPr>
    </w:p>
    <w:p w14:paraId="55107179" w14:textId="77777777" w:rsidR="000E5412" w:rsidRDefault="00110B96" w:rsidP="0024472C">
      <w:pPr>
        <w:ind w:left="720" w:hanging="720"/>
        <w:jc w:val="both"/>
        <w:rPr>
          <w:sz w:val="22"/>
          <w:szCs w:val="22"/>
        </w:rPr>
      </w:pPr>
      <w:r w:rsidRPr="00162DE1">
        <w:rPr>
          <w:snapToGrid w:val="0"/>
          <w:sz w:val="22"/>
          <w:szCs w:val="22"/>
        </w:rPr>
        <w:t>1.2</w:t>
      </w:r>
      <w:r w:rsidRPr="00162DE1">
        <w:rPr>
          <w:snapToGrid w:val="0"/>
          <w:sz w:val="22"/>
          <w:szCs w:val="22"/>
        </w:rPr>
        <w:tab/>
      </w:r>
      <w:r w:rsidR="00A92684" w:rsidRPr="000E5412">
        <w:rPr>
          <w:b/>
          <w:sz w:val="22"/>
          <w:szCs w:val="22"/>
        </w:rPr>
        <w:t>Each in</w:t>
      </w:r>
      <w:r w:rsidR="00B9190F" w:rsidRPr="000E5412">
        <w:rPr>
          <w:b/>
          <w:sz w:val="22"/>
          <w:szCs w:val="22"/>
        </w:rPr>
        <w:t xml:space="preserve">dividual is responsible for signing the attendance sheet at each event and </w:t>
      </w:r>
      <w:r w:rsidR="000E5412">
        <w:rPr>
          <w:b/>
          <w:sz w:val="22"/>
          <w:szCs w:val="22"/>
        </w:rPr>
        <w:t xml:space="preserve">for </w:t>
      </w:r>
      <w:r w:rsidR="00B9190F" w:rsidRPr="000E5412">
        <w:rPr>
          <w:b/>
          <w:sz w:val="22"/>
          <w:szCs w:val="22"/>
        </w:rPr>
        <w:t xml:space="preserve">checking the </w:t>
      </w:r>
      <w:r w:rsidR="00F82A93" w:rsidRPr="000E5412">
        <w:rPr>
          <w:b/>
          <w:sz w:val="22"/>
          <w:szCs w:val="22"/>
        </w:rPr>
        <w:t>return</w:t>
      </w:r>
      <w:r w:rsidR="00A92684" w:rsidRPr="000E5412">
        <w:rPr>
          <w:b/>
          <w:sz w:val="22"/>
          <w:szCs w:val="22"/>
        </w:rPr>
        <w:t xml:space="preserve"> of his or her </w:t>
      </w:r>
      <w:r w:rsidR="00B9190F" w:rsidRPr="000E5412">
        <w:rPr>
          <w:b/>
          <w:sz w:val="22"/>
          <w:szCs w:val="22"/>
        </w:rPr>
        <w:t>CPE credit claim</w:t>
      </w:r>
      <w:r w:rsidR="00B9190F" w:rsidRPr="00162DE1">
        <w:rPr>
          <w:sz w:val="22"/>
          <w:szCs w:val="22"/>
        </w:rPr>
        <w:t xml:space="preserve">. </w:t>
      </w:r>
      <w:r w:rsidR="00A92684" w:rsidRPr="00162DE1">
        <w:rPr>
          <w:sz w:val="22"/>
          <w:szCs w:val="22"/>
        </w:rPr>
        <w:t xml:space="preserve">  </w:t>
      </w:r>
    </w:p>
    <w:p w14:paraId="72DE0652" w14:textId="77777777" w:rsidR="000E5412" w:rsidRDefault="000E5412" w:rsidP="0024472C">
      <w:pPr>
        <w:ind w:left="720" w:hanging="720"/>
        <w:jc w:val="both"/>
        <w:rPr>
          <w:sz w:val="22"/>
          <w:szCs w:val="22"/>
        </w:rPr>
      </w:pPr>
    </w:p>
    <w:p w14:paraId="6944F945" w14:textId="77777777" w:rsidR="00C76E54" w:rsidRPr="0081498E" w:rsidRDefault="000E5412" w:rsidP="00C76E54">
      <w:pPr>
        <w:ind w:left="709" w:hanging="709"/>
        <w:jc w:val="both"/>
        <w:rPr>
          <w:sz w:val="22"/>
          <w:szCs w:val="22"/>
        </w:rPr>
      </w:pPr>
      <w:r>
        <w:rPr>
          <w:sz w:val="22"/>
          <w:szCs w:val="22"/>
        </w:rPr>
        <w:t>1.3</w:t>
      </w:r>
      <w:r>
        <w:rPr>
          <w:sz w:val="22"/>
          <w:szCs w:val="22"/>
        </w:rPr>
        <w:tab/>
      </w:r>
      <w:r w:rsidR="00C76E54" w:rsidRPr="0040485A">
        <w:rPr>
          <w:b/>
          <w:sz w:val="22"/>
          <w:szCs w:val="22"/>
        </w:rPr>
        <w:t>Event organisers are responsible for providing both attendance sheets and supervised facilities to allow attendees to sign an attendance sheet at each event and for providing signed attendance sheets to IASIS CLG following each event</w:t>
      </w:r>
      <w:r w:rsidR="00C76E54">
        <w:rPr>
          <w:sz w:val="22"/>
          <w:szCs w:val="22"/>
        </w:rPr>
        <w:t>.</w:t>
      </w:r>
    </w:p>
    <w:p w14:paraId="466CBB58" w14:textId="77777777" w:rsidR="00C76E54" w:rsidRDefault="00C76E54" w:rsidP="0024472C">
      <w:pPr>
        <w:ind w:left="720" w:hanging="720"/>
        <w:jc w:val="both"/>
        <w:rPr>
          <w:sz w:val="22"/>
          <w:szCs w:val="22"/>
        </w:rPr>
      </w:pPr>
    </w:p>
    <w:p w14:paraId="4AA5700C" w14:textId="545C0552" w:rsidR="001231BD" w:rsidRPr="00162DE1" w:rsidRDefault="00C76E54" w:rsidP="0024472C">
      <w:pPr>
        <w:ind w:left="720" w:hanging="720"/>
        <w:jc w:val="both"/>
        <w:rPr>
          <w:sz w:val="22"/>
          <w:szCs w:val="22"/>
        </w:rPr>
      </w:pPr>
      <w:r>
        <w:rPr>
          <w:sz w:val="22"/>
          <w:szCs w:val="22"/>
        </w:rPr>
        <w:t>1.4</w:t>
      </w:r>
      <w:r>
        <w:rPr>
          <w:sz w:val="22"/>
          <w:szCs w:val="22"/>
        </w:rPr>
        <w:tab/>
      </w:r>
      <w:r w:rsidR="00A92684" w:rsidRPr="00162DE1">
        <w:rPr>
          <w:sz w:val="22"/>
          <w:szCs w:val="22"/>
        </w:rPr>
        <w:t>Additional credits to the on</w:t>
      </w:r>
      <w:r w:rsidR="00F82A93" w:rsidRPr="00162DE1">
        <w:rPr>
          <w:sz w:val="22"/>
          <w:szCs w:val="22"/>
        </w:rPr>
        <w:t xml:space="preserve">es submitted through the attendance record sheets </w:t>
      </w:r>
      <w:r w:rsidR="00A92684" w:rsidRPr="00162DE1">
        <w:rPr>
          <w:sz w:val="22"/>
          <w:szCs w:val="22"/>
        </w:rPr>
        <w:t xml:space="preserve">may be claimed by filling in a </w:t>
      </w:r>
      <w:r w:rsidR="00B9190F" w:rsidRPr="00162DE1">
        <w:rPr>
          <w:sz w:val="22"/>
          <w:szCs w:val="22"/>
        </w:rPr>
        <w:t>CPE</w:t>
      </w:r>
      <w:r w:rsidR="00A92684" w:rsidRPr="00162DE1">
        <w:rPr>
          <w:sz w:val="22"/>
          <w:szCs w:val="22"/>
        </w:rPr>
        <w:t xml:space="preserve"> Record Card </w:t>
      </w:r>
      <w:r w:rsidR="00F82A93" w:rsidRPr="00162DE1">
        <w:rPr>
          <w:sz w:val="22"/>
          <w:szCs w:val="22"/>
        </w:rPr>
        <w:t>and submitting it to IASIS</w:t>
      </w:r>
      <w:r w:rsidR="00A92684" w:rsidRPr="00162DE1">
        <w:rPr>
          <w:sz w:val="22"/>
          <w:szCs w:val="22"/>
        </w:rPr>
        <w:t xml:space="preserve">.  </w:t>
      </w:r>
      <w:r w:rsidR="00F82A93" w:rsidRPr="00162DE1">
        <w:rPr>
          <w:sz w:val="22"/>
          <w:szCs w:val="22"/>
        </w:rPr>
        <w:t xml:space="preserve">Record </w:t>
      </w:r>
      <w:r w:rsidR="00E32C1A" w:rsidRPr="00162DE1">
        <w:rPr>
          <w:sz w:val="22"/>
          <w:szCs w:val="22"/>
        </w:rPr>
        <w:t>Card</w:t>
      </w:r>
      <w:r w:rsidR="0024472C">
        <w:rPr>
          <w:sz w:val="22"/>
          <w:szCs w:val="22"/>
        </w:rPr>
        <w:t>s</w:t>
      </w:r>
      <w:r w:rsidR="00E32C1A" w:rsidRPr="00162DE1">
        <w:rPr>
          <w:sz w:val="22"/>
          <w:szCs w:val="22"/>
        </w:rPr>
        <w:t xml:space="preserve"> </w:t>
      </w:r>
      <w:r w:rsidR="0024472C">
        <w:rPr>
          <w:sz w:val="22"/>
          <w:szCs w:val="22"/>
        </w:rPr>
        <w:t>are</w:t>
      </w:r>
      <w:r w:rsidR="00A92684" w:rsidRPr="00162DE1">
        <w:rPr>
          <w:sz w:val="22"/>
          <w:szCs w:val="22"/>
        </w:rPr>
        <w:t xml:space="preserve"> available</w:t>
      </w:r>
      <w:r w:rsidR="00F82A93" w:rsidRPr="00162DE1">
        <w:rPr>
          <w:sz w:val="22"/>
          <w:szCs w:val="22"/>
        </w:rPr>
        <w:t xml:space="preserve"> for download</w:t>
      </w:r>
      <w:r w:rsidR="0024472C">
        <w:rPr>
          <w:sz w:val="22"/>
          <w:szCs w:val="22"/>
        </w:rPr>
        <w:t>ing</w:t>
      </w:r>
      <w:r w:rsidR="00F82A93" w:rsidRPr="00162DE1">
        <w:rPr>
          <w:sz w:val="22"/>
          <w:szCs w:val="22"/>
        </w:rPr>
        <w:t xml:space="preserve"> </w:t>
      </w:r>
      <w:r w:rsidR="0024472C">
        <w:rPr>
          <w:sz w:val="22"/>
          <w:szCs w:val="22"/>
        </w:rPr>
        <w:t xml:space="preserve">on </w:t>
      </w:r>
      <w:r w:rsidR="00F82A93" w:rsidRPr="00162DE1">
        <w:rPr>
          <w:sz w:val="22"/>
          <w:szCs w:val="22"/>
        </w:rPr>
        <w:t>the IASIS</w:t>
      </w:r>
      <w:r w:rsidR="00A92684" w:rsidRPr="00162DE1">
        <w:rPr>
          <w:sz w:val="22"/>
          <w:szCs w:val="22"/>
        </w:rPr>
        <w:t xml:space="preserve"> website</w:t>
      </w:r>
      <w:r w:rsidR="0024472C">
        <w:rPr>
          <w:sz w:val="22"/>
          <w:szCs w:val="22"/>
        </w:rPr>
        <w:t xml:space="preserve"> (</w:t>
      </w:r>
      <w:hyperlink r:id="rId21" w:history="1">
        <w:r w:rsidR="0024472C" w:rsidRPr="00EE1355">
          <w:rPr>
            <w:rStyle w:val="Hyperlink"/>
            <w:sz w:val="22"/>
            <w:szCs w:val="22"/>
          </w:rPr>
          <w:t>www.IASIS.ie</w:t>
        </w:r>
      </w:hyperlink>
      <w:r w:rsidR="0024472C">
        <w:rPr>
          <w:sz w:val="22"/>
          <w:szCs w:val="22"/>
        </w:rPr>
        <w:t>)</w:t>
      </w:r>
      <w:r w:rsidR="00A92684" w:rsidRPr="00162DE1">
        <w:rPr>
          <w:sz w:val="22"/>
          <w:szCs w:val="22"/>
        </w:rPr>
        <w:t xml:space="preserve">.  Details of </w:t>
      </w:r>
      <w:r w:rsidR="0024472C">
        <w:rPr>
          <w:sz w:val="22"/>
          <w:szCs w:val="22"/>
        </w:rPr>
        <w:t xml:space="preserve">the information and materials </w:t>
      </w:r>
      <w:r w:rsidR="00A92684" w:rsidRPr="00162DE1">
        <w:rPr>
          <w:sz w:val="22"/>
          <w:szCs w:val="22"/>
        </w:rPr>
        <w:t xml:space="preserve">to be submitted in support of </w:t>
      </w:r>
      <w:r w:rsidR="0024472C">
        <w:rPr>
          <w:sz w:val="22"/>
          <w:szCs w:val="22"/>
        </w:rPr>
        <w:t xml:space="preserve">claims for </w:t>
      </w:r>
      <w:r w:rsidR="00A92684" w:rsidRPr="00162DE1">
        <w:rPr>
          <w:sz w:val="22"/>
          <w:szCs w:val="22"/>
        </w:rPr>
        <w:t xml:space="preserve">credits </w:t>
      </w:r>
      <w:r w:rsidR="006A4246" w:rsidRPr="00162DE1">
        <w:rPr>
          <w:sz w:val="22"/>
          <w:szCs w:val="22"/>
        </w:rPr>
        <w:t xml:space="preserve">are </w:t>
      </w:r>
      <w:r w:rsidR="00A92684" w:rsidRPr="00162DE1">
        <w:rPr>
          <w:sz w:val="22"/>
          <w:szCs w:val="22"/>
        </w:rPr>
        <w:t>outlined in section 4 below.</w:t>
      </w:r>
    </w:p>
    <w:p w14:paraId="47C86ABB" w14:textId="77777777" w:rsidR="00646CEE" w:rsidRPr="00162DE1" w:rsidRDefault="00646CEE" w:rsidP="0024472C">
      <w:pPr>
        <w:jc w:val="both"/>
        <w:rPr>
          <w:snapToGrid w:val="0"/>
          <w:sz w:val="22"/>
          <w:szCs w:val="22"/>
        </w:rPr>
      </w:pPr>
    </w:p>
    <w:p w14:paraId="6EB350C3" w14:textId="77777777" w:rsidR="00DE2136" w:rsidRPr="00162DE1" w:rsidRDefault="00DE2136" w:rsidP="0024472C">
      <w:pPr>
        <w:jc w:val="both"/>
        <w:rPr>
          <w:snapToGrid w:val="0"/>
          <w:sz w:val="22"/>
          <w:szCs w:val="22"/>
        </w:rPr>
      </w:pPr>
    </w:p>
    <w:p w14:paraId="702E37F5" w14:textId="77777777" w:rsidR="00110B96" w:rsidRPr="00162DE1" w:rsidRDefault="00110B96" w:rsidP="00542749">
      <w:pPr>
        <w:pStyle w:val="Heading2"/>
        <w:spacing w:after="120"/>
        <w:jc w:val="both"/>
        <w:rPr>
          <w:sz w:val="22"/>
          <w:szCs w:val="22"/>
        </w:rPr>
      </w:pPr>
      <w:r w:rsidRPr="00162DE1">
        <w:rPr>
          <w:sz w:val="22"/>
          <w:szCs w:val="22"/>
        </w:rPr>
        <w:t>2.</w:t>
      </w:r>
      <w:r w:rsidRPr="00162DE1">
        <w:rPr>
          <w:sz w:val="22"/>
          <w:szCs w:val="22"/>
        </w:rPr>
        <w:tab/>
        <w:t xml:space="preserve">Extension and waiver of </w:t>
      </w:r>
      <w:r w:rsidR="00B9190F" w:rsidRPr="00162DE1">
        <w:rPr>
          <w:sz w:val="22"/>
          <w:szCs w:val="22"/>
        </w:rPr>
        <w:t>CPE</w:t>
      </w:r>
      <w:r w:rsidRPr="00162DE1">
        <w:rPr>
          <w:sz w:val="22"/>
          <w:szCs w:val="22"/>
        </w:rPr>
        <w:t xml:space="preserve"> requirements</w:t>
      </w:r>
    </w:p>
    <w:p w14:paraId="38259A3B" w14:textId="77777777" w:rsidR="00110B96" w:rsidRPr="00162DE1" w:rsidRDefault="00110B96" w:rsidP="0024472C">
      <w:pPr>
        <w:ind w:left="720" w:hanging="720"/>
        <w:jc w:val="both"/>
        <w:rPr>
          <w:snapToGrid w:val="0"/>
          <w:sz w:val="22"/>
          <w:szCs w:val="22"/>
        </w:rPr>
      </w:pPr>
      <w:r w:rsidRPr="00162DE1">
        <w:rPr>
          <w:snapToGrid w:val="0"/>
          <w:sz w:val="22"/>
          <w:szCs w:val="22"/>
        </w:rPr>
        <w:t>2.1</w:t>
      </w:r>
      <w:r w:rsidRPr="00162DE1">
        <w:rPr>
          <w:snapToGrid w:val="0"/>
          <w:sz w:val="22"/>
          <w:szCs w:val="22"/>
        </w:rPr>
        <w:tab/>
        <w:t xml:space="preserve">The </w:t>
      </w:r>
      <w:r w:rsidR="00CF0156">
        <w:rPr>
          <w:snapToGrid w:val="0"/>
          <w:sz w:val="22"/>
          <w:szCs w:val="22"/>
        </w:rPr>
        <w:t xml:space="preserve">IASIS </w:t>
      </w:r>
      <w:r w:rsidR="003F7F67" w:rsidRPr="00162DE1">
        <w:rPr>
          <w:snapToGrid w:val="0"/>
          <w:sz w:val="22"/>
          <w:szCs w:val="22"/>
        </w:rPr>
        <w:t xml:space="preserve">CPE </w:t>
      </w:r>
      <w:r w:rsidRPr="00162DE1">
        <w:rPr>
          <w:snapToGrid w:val="0"/>
          <w:sz w:val="22"/>
          <w:szCs w:val="22"/>
        </w:rPr>
        <w:t>Committee m</w:t>
      </w:r>
      <w:r w:rsidR="00610B5D">
        <w:rPr>
          <w:snapToGrid w:val="0"/>
          <w:sz w:val="22"/>
          <w:szCs w:val="22"/>
        </w:rPr>
        <w:t xml:space="preserve">ay grant, in part or in total, on application made, an </w:t>
      </w:r>
      <w:r w:rsidRPr="00162DE1">
        <w:rPr>
          <w:snapToGrid w:val="0"/>
          <w:sz w:val="22"/>
          <w:szCs w:val="22"/>
        </w:rPr>
        <w:t xml:space="preserve">extension or waiver of </w:t>
      </w:r>
      <w:r w:rsidR="00B9190F" w:rsidRPr="00162DE1">
        <w:rPr>
          <w:snapToGrid w:val="0"/>
          <w:sz w:val="22"/>
          <w:szCs w:val="22"/>
        </w:rPr>
        <w:t>CPE</w:t>
      </w:r>
      <w:r w:rsidRPr="00162DE1">
        <w:rPr>
          <w:snapToGrid w:val="0"/>
          <w:sz w:val="22"/>
          <w:szCs w:val="22"/>
        </w:rPr>
        <w:t xml:space="preserve"> requirements, upon proof that circumstances beyond the applicant's control prevented completion of </w:t>
      </w:r>
      <w:r w:rsidR="0024472C">
        <w:rPr>
          <w:snapToGrid w:val="0"/>
          <w:sz w:val="22"/>
          <w:szCs w:val="22"/>
        </w:rPr>
        <w:t>the</w:t>
      </w:r>
      <w:r w:rsidRPr="00162DE1">
        <w:rPr>
          <w:snapToGrid w:val="0"/>
          <w:sz w:val="22"/>
          <w:szCs w:val="22"/>
        </w:rPr>
        <w:t xml:space="preserve"> requirements.</w:t>
      </w:r>
    </w:p>
    <w:p w14:paraId="159A9663" w14:textId="77777777" w:rsidR="00110B96" w:rsidRPr="00162DE1" w:rsidRDefault="00110B96" w:rsidP="0024472C">
      <w:pPr>
        <w:ind w:left="720" w:hanging="720"/>
        <w:jc w:val="both"/>
        <w:rPr>
          <w:snapToGrid w:val="0"/>
          <w:sz w:val="22"/>
          <w:szCs w:val="22"/>
        </w:rPr>
      </w:pPr>
    </w:p>
    <w:p w14:paraId="66881C58" w14:textId="77777777" w:rsidR="00110B96" w:rsidRPr="00162DE1" w:rsidRDefault="00110B96" w:rsidP="0024472C">
      <w:pPr>
        <w:ind w:left="720" w:hanging="720"/>
        <w:jc w:val="both"/>
        <w:rPr>
          <w:snapToGrid w:val="0"/>
          <w:sz w:val="22"/>
          <w:szCs w:val="22"/>
        </w:rPr>
      </w:pPr>
      <w:r w:rsidRPr="00162DE1">
        <w:rPr>
          <w:snapToGrid w:val="0"/>
          <w:sz w:val="22"/>
          <w:szCs w:val="22"/>
        </w:rPr>
        <w:t>2.2</w:t>
      </w:r>
      <w:r w:rsidRPr="00162DE1">
        <w:rPr>
          <w:snapToGrid w:val="0"/>
          <w:sz w:val="22"/>
          <w:szCs w:val="22"/>
        </w:rPr>
        <w:tab/>
        <w:t xml:space="preserve">The </w:t>
      </w:r>
      <w:r w:rsidR="00CF0156">
        <w:rPr>
          <w:snapToGrid w:val="0"/>
          <w:sz w:val="22"/>
          <w:szCs w:val="22"/>
        </w:rPr>
        <w:t xml:space="preserve">IASIS </w:t>
      </w:r>
      <w:r w:rsidR="003F7F67" w:rsidRPr="00162DE1">
        <w:rPr>
          <w:snapToGrid w:val="0"/>
          <w:sz w:val="22"/>
          <w:szCs w:val="22"/>
        </w:rPr>
        <w:t xml:space="preserve">CPE </w:t>
      </w:r>
      <w:r w:rsidRPr="00162DE1">
        <w:rPr>
          <w:snapToGrid w:val="0"/>
          <w:sz w:val="22"/>
          <w:szCs w:val="22"/>
        </w:rPr>
        <w:t xml:space="preserve">Committee may, in individual cases involving medical disability or protracted illness of the </w:t>
      </w:r>
      <w:r w:rsidR="00A72296">
        <w:rPr>
          <w:snapToGrid w:val="0"/>
          <w:sz w:val="22"/>
          <w:szCs w:val="22"/>
        </w:rPr>
        <w:t xml:space="preserve">‘Wildlife Aware’ technician </w:t>
      </w:r>
      <w:r w:rsidR="00BD769F">
        <w:rPr>
          <w:snapToGrid w:val="0"/>
          <w:sz w:val="22"/>
          <w:szCs w:val="22"/>
        </w:rPr>
        <w:t xml:space="preserve">or </w:t>
      </w:r>
      <w:r w:rsidRPr="00162DE1">
        <w:rPr>
          <w:snapToGrid w:val="0"/>
          <w:sz w:val="22"/>
          <w:szCs w:val="22"/>
        </w:rPr>
        <w:t xml:space="preserve">of a member of the applicant's immediate family, grant waivers of the </w:t>
      </w:r>
      <w:r w:rsidR="00B9190F" w:rsidRPr="00162DE1">
        <w:rPr>
          <w:snapToGrid w:val="0"/>
          <w:sz w:val="22"/>
          <w:szCs w:val="22"/>
        </w:rPr>
        <w:t>CPE</w:t>
      </w:r>
      <w:r w:rsidRPr="00162DE1">
        <w:rPr>
          <w:snapToGrid w:val="0"/>
          <w:sz w:val="22"/>
          <w:szCs w:val="22"/>
        </w:rPr>
        <w:t xml:space="preserve"> requirements or extensions of time within which to </w:t>
      </w:r>
      <w:r w:rsidR="002C01DA" w:rsidRPr="00162DE1">
        <w:rPr>
          <w:snapToGrid w:val="0"/>
          <w:sz w:val="22"/>
          <w:szCs w:val="22"/>
        </w:rPr>
        <w:t>fulfil</w:t>
      </w:r>
      <w:r w:rsidRPr="00162DE1">
        <w:rPr>
          <w:snapToGrid w:val="0"/>
          <w:sz w:val="22"/>
          <w:szCs w:val="22"/>
        </w:rPr>
        <w:t xml:space="preserve"> the require</w:t>
      </w:r>
      <w:r w:rsidR="0024472C">
        <w:rPr>
          <w:snapToGrid w:val="0"/>
          <w:sz w:val="22"/>
          <w:szCs w:val="22"/>
        </w:rPr>
        <w:t>ments</w:t>
      </w:r>
      <w:r w:rsidRPr="00162DE1">
        <w:rPr>
          <w:snapToGrid w:val="0"/>
          <w:sz w:val="22"/>
          <w:szCs w:val="22"/>
        </w:rPr>
        <w:t>.</w:t>
      </w:r>
      <w:r w:rsidR="0016286B" w:rsidRPr="00162DE1">
        <w:rPr>
          <w:snapToGrid w:val="0"/>
          <w:sz w:val="22"/>
          <w:szCs w:val="22"/>
        </w:rPr>
        <w:t xml:space="preserve">  </w:t>
      </w:r>
      <w:r w:rsidR="0024472C">
        <w:rPr>
          <w:snapToGrid w:val="0"/>
          <w:sz w:val="22"/>
          <w:szCs w:val="22"/>
        </w:rPr>
        <w:t xml:space="preserve"> </w:t>
      </w:r>
      <w:r w:rsidRPr="00162DE1">
        <w:rPr>
          <w:snapToGrid w:val="0"/>
          <w:sz w:val="22"/>
          <w:szCs w:val="22"/>
        </w:rPr>
        <w:t>In such instance</w:t>
      </w:r>
      <w:r w:rsidRPr="003640CE">
        <w:rPr>
          <w:snapToGrid w:val="0"/>
          <w:sz w:val="22"/>
          <w:szCs w:val="22"/>
        </w:rPr>
        <w:t>s a written request for waiver or extension of time</w:t>
      </w:r>
      <w:r w:rsidR="00BD769F" w:rsidRPr="003640CE">
        <w:rPr>
          <w:snapToGrid w:val="0"/>
          <w:sz w:val="22"/>
          <w:szCs w:val="22"/>
        </w:rPr>
        <w:t>,</w:t>
      </w:r>
      <w:r w:rsidRPr="003640CE">
        <w:rPr>
          <w:snapToGrid w:val="0"/>
          <w:sz w:val="22"/>
          <w:szCs w:val="22"/>
        </w:rPr>
        <w:t xml:space="preserve"> </w:t>
      </w:r>
      <w:r w:rsidR="00BD769F" w:rsidRPr="003640CE">
        <w:rPr>
          <w:snapToGrid w:val="0"/>
          <w:sz w:val="22"/>
          <w:szCs w:val="22"/>
        </w:rPr>
        <w:t>with supporting documentary evidence,</w:t>
      </w:r>
      <w:r w:rsidR="00BD769F">
        <w:rPr>
          <w:snapToGrid w:val="0"/>
          <w:sz w:val="22"/>
          <w:szCs w:val="22"/>
        </w:rPr>
        <w:t xml:space="preserve"> </w:t>
      </w:r>
      <w:r w:rsidR="0024472C">
        <w:rPr>
          <w:snapToGrid w:val="0"/>
          <w:sz w:val="22"/>
          <w:szCs w:val="22"/>
        </w:rPr>
        <w:t>must</w:t>
      </w:r>
      <w:r w:rsidRPr="00162DE1">
        <w:rPr>
          <w:snapToGrid w:val="0"/>
          <w:sz w:val="22"/>
          <w:szCs w:val="22"/>
        </w:rPr>
        <w:t xml:space="preserve"> be submitted</w:t>
      </w:r>
      <w:r w:rsidR="004520A3" w:rsidRPr="00162DE1">
        <w:rPr>
          <w:snapToGrid w:val="0"/>
          <w:sz w:val="22"/>
          <w:szCs w:val="22"/>
        </w:rPr>
        <w:t>.</w:t>
      </w:r>
      <w:r w:rsidRPr="00162DE1">
        <w:rPr>
          <w:snapToGrid w:val="0"/>
          <w:sz w:val="22"/>
          <w:szCs w:val="22"/>
        </w:rPr>
        <w:t xml:space="preserve"> </w:t>
      </w:r>
    </w:p>
    <w:p w14:paraId="0EB447A5" w14:textId="77777777" w:rsidR="0016286B" w:rsidRPr="00162DE1" w:rsidRDefault="0016286B" w:rsidP="0024472C">
      <w:pPr>
        <w:ind w:left="720" w:hanging="720"/>
        <w:jc w:val="both"/>
        <w:rPr>
          <w:snapToGrid w:val="0"/>
          <w:sz w:val="22"/>
          <w:szCs w:val="22"/>
        </w:rPr>
      </w:pPr>
    </w:p>
    <w:p w14:paraId="352D3918" w14:textId="77777777" w:rsidR="0016286B" w:rsidRPr="00162DE1" w:rsidRDefault="003F7F67" w:rsidP="0024472C">
      <w:pPr>
        <w:spacing w:after="120"/>
        <w:ind w:left="709" w:hanging="709"/>
        <w:jc w:val="both"/>
        <w:rPr>
          <w:snapToGrid w:val="0"/>
          <w:sz w:val="22"/>
          <w:szCs w:val="22"/>
        </w:rPr>
      </w:pPr>
      <w:r w:rsidRPr="00162DE1">
        <w:rPr>
          <w:snapToGrid w:val="0"/>
          <w:sz w:val="22"/>
          <w:szCs w:val="22"/>
        </w:rPr>
        <w:t>2.3</w:t>
      </w:r>
      <w:r w:rsidRPr="00162DE1">
        <w:rPr>
          <w:snapToGrid w:val="0"/>
          <w:sz w:val="22"/>
          <w:szCs w:val="22"/>
        </w:rPr>
        <w:tab/>
      </w:r>
      <w:r w:rsidR="00F63B51" w:rsidRPr="00162DE1">
        <w:rPr>
          <w:snapToGrid w:val="0"/>
          <w:sz w:val="22"/>
          <w:szCs w:val="22"/>
        </w:rPr>
        <w:t>The y</w:t>
      </w:r>
      <w:r w:rsidR="00770B37" w:rsidRPr="00162DE1">
        <w:rPr>
          <w:snapToGrid w:val="0"/>
          <w:sz w:val="22"/>
          <w:szCs w:val="22"/>
        </w:rPr>
        <w:t>early CP</w:t>
      </w:r>
      <w:r w:rsidR="00F63B51" w:rsidRPr="00162DE1">
        <w:rPr>
          <w:snapToGrid w:val="0"/>
          <w:sz w:val="22"/>
          <w:szCs w:val="22"/>
        </w:rPr>
        <w:t xml:space="preserve">E credit requirement may be satisfied in the following </w:t>
      </w:r>
      <w:r w:rsidRPr="00162DE1">
        <w:rPr>
          <w:snapToGrid w:val="0"/>
          <w:sz w:val="22"/>
          <w:szCs w:val="22"/>
        </w:rPr>
        <w:t>circumstances</w:t>
      </w:r>
      <w:r w:rsidR="00C46104" w:rsidRPr="00162DE1">
        <w:rPr>
          <w:snapToGrid w:val="0"/>
          <w:sz w:val="22"/>
          <w:szCs w:val="22"/>
        </w:rPr>
        <w:t>,</w:t>
      </w:r>
      <w:r w:rsidR="00F63B51" w:rsidRPr="00162DE1">
        <w:rPr>
          <w:snapToGrid w:val="0"/>
          <w:sz w:val="22"/>
          <w:szCs w:val="22"/>
        </w:rPr>
        <w:t xml:space="preserve"> w</w:t>
      </w:r>
      <w:r w:rsidR="0016286B" w:rsidRPr="00162DE1">
        <w:rPr>
          <w:snapToGrid w:val="0"/>
          <w:sz w:val="22"/>
          <w:szCs w:val="22"/>
        </w:rPr>
        <w:t xml:space="preserve">here suitable </w:t>
      </w:r>
      <w:r w:rsidRPr="00162DE1">
        <w:rPr>
          <w:snapToGrid w:val="0"/>
          <w:sz w:val="22"/>
          <w:szCs w:val="22"/>
        </w:rPr>
        <w:t xml:space="preserve">supporting </w:t>
      </w:r>
      <w:r w:rsidR="0016286B" w:rsidRPr="00162DE1">
        <w:rPr>
          <w:snapToGrid w:val="0"/>
          <w:sz w:val="22"/>
          <w:szCs w:val="22"/>
        </w:rPr>
        <w:t xml:space="preserve">evidence is provided to the </w:t>
      </w:r>
      <w:r w:rsidRPr="00162DE1">
        <w:rPr>
          <w:snapToGrid w:val="0"/>
          <w:sz w:val="22"/>
          <w:szCs w:val="22"/>
        </w:rPr>
        <w:t xml:space="preserve">CPE </w:t>
      </w:r>
      <w:r w:rsidR="0016286B" w:rsidRPr="00162DE1">
        <w:rPr>
          <w:snapToGrid w:val="0"/>
          <w:sz w:val="22"/>
          <w:szCs w:val="22"/>
        </w:rPr>
        <w:t>Committee</w:t>
      </w:r>
      <w:r w:rsidR="00AE36FF">
        <w:rPr>
          <w:snapToGrid w:val="0"/>
          <w:sz w:val="22"/>
          <w:szCs w:val="22"/>
        </w:rPr>
        <w:t xml:space="preserve"> </w:t>
      </w:r>
      <w:r w:rsidR="000E5412">
        <w:rPr>
          <w:snapToGrid w:val="0"/>
          <w:sz w:val="22"/>
          <w:szCs w:val="22"/>
        </w:rPr>
        <w:t xml:space="preserve">showing </w:t>
      </w:r>
      <w:r w:rsidR="00AE36FF">
        <w:rPr>
          <w:snapToGrid w:val="0"/>
          <w:sz w:val="22"/>
          <w:szCs w:val="22"/>
        </w:rPr>
        <w:t>that</w:t>
      </w:r>
      <w:r w:rsidR="00F63B51" w:rsidRPr="00162DE1">
        <w:rPr>
          <w:snapToGrid w:val="0"/>
          <w:sz w:val="22"/>
          <w:szCs w:val="22"/>
        </w:rPr>
        <w:t>:</w:t>
      </w:r>
    </w:p>
    <w:p w14:paraId="22F41162" w14:textId="77777777" w:rsidR="0024472C" w:rsidRDefault="004520A3" w:rsidP="0024472C">
      <w:pPr>
        <w:spacing w:after="120"/>
        <w:ind w:left="993" w:right="281"/>
        <w:jc w:val="both"/>
        <w:rPr>
          <w:snapToGrid w:val="0"/>
          <w:sz w:val="22"/>
          <w:szCs w:val="22"/>
        </w:rPr>
      </w:pPr>
      <w:r w:rsidRPr="00AE36FF">
        <w:rPr>
          <w:i/>
          <w:snapToGrid w:val="0"/>
          <w:sz w:val="22"/>
          <w:szCs w:val="22"/>
        </w:rPr>
        <w:t xml:space="preserve">the </w:t>
      </w:r>
      <w:r w:rsidR="00C46827">
        <w:rPr>
          <w:i/>
          <w:snapToGrid w:val="0"/>
          <w:sz w:val="22"/>
          <w:szCs w:val="22"/>
        </w:rPr>
        <w:t xml:space="preserve">‘Wildlife Aware’ technician </w:t>
      </w:r>
      <w:r w:rsidRPr="00AE36FF">
        <w:rPr>
          <w:i/>
          <w:snapToGrid w:val="0"/>
          <w:sz w:val="22"/>
          <w:szCs w:val="22"/>
        </w:rPr>
        <w:t xml:space="preserve">practises and maintains </w:t>
      </w:r>
      <w:r w:rsidR="003F7F67" w:rsidRPr="00AE36FF">
        <w:rPr>
          <w:i/>
          <w:snapToGrid w:val="0"/>
          <w:sz w:val="22"/>
          <w:szCs w:val="22"/>
        </w:rPr>
        <w:t>certification</w:t>
      </w:r>
      <w:r w:rsidRPr="00AE36FF">
        <w:rPr>
          <w:i/>
          <w:snapToGrid w:val="0"/>
          <w:sz w:val="22"/>
          <w:szCs w:val="22"/>
        </w:rPr>
        <w:t xml:space="preserve"> </w:t>
      </w:r>
      <w:r w:rsidR="00C46827">
        <w:rPr>
          <w:i/>
          <w:snapToGrid w:val="0"/>
          <w:sz w:val="22"/>
          <w:szCs w:val="22"/>
        </w:rPr>
        <w:t xml:space="preserve">and is accredited </w:t>
      </w:r>
      <w:r w:rsidRPr="00AE36FF">
        <w:rPr>
          <w:i/>
          <w:snapToGrid w:val="0"/>
          <w:sz w:val="22"/>
          <w:szCs w:val="22"/>
        </w:rPr>
        <w:t xml:space="preserve">in another jurisdiction that has CPE requirements equal to or higher than </w:t>
      </w:r>
      <w:r w:rsidR="00C46104" w:rsidRPr="00AE36FF">
        <w:rPr>
          <w:i/>
          <w:snapToGrid w:val="0"/>
          <w:sz w:val="22"/>
          <w:szCs w:val="22"/>
        </w:rPr>
        <w:t xml:space="preserve">the </w:t>
      </w:r>
      <w:r w:rsidRPr="00AE36FF">
        <w:rPr>
          <w:i/>
          <w:snapToGrid w:val="0"/>
          <w:sz w:val="22"/>
          <w:szCs w:val="22"/>
        </w:rPr>
        <w:t>Committee’s requirements</w:t>
      </w:r>
      <w:r w:rsidR="00AE36FF">
        <w:rPr>
          <w:snapToGrid w:val="0"/>
          <w:sz w:val="22"/>
          <w:szCs w:val="22"/>
        </w:rPr>
        <w:t>.</w:t>
      </w:r>
      <w:r w:rsidRPr="00162DE1">
        <w:rPr>
          <w:snapToGrid w:val="0"/>
          <w:sz w:val="22"/>
          <w:szCs w:val="22"/>
        </w:rPr>
        <w:t xml:space="preserve"> </w:t>
      </w:r>
    </w:p>
    <w:p w14:paraId="084B90E8" w14:textId="77777777" w:rsidR="00110B96" w:rsidRPr="00162DE1" w:rsidRDefault="004520A3" w:rsidP="0024472C">
      <w:pPr>
        <w:ind w:left="709"/>
        <w:jc w:val="both"/>
        <w:rPr>
          <w:snapToGrid w:val="0"/>
          <w:sz w:val="22"/>
          <w:szCs w:val="22"/>
        </w:rPr>
      </w:pPr>
      <w:r w:rsidRPr="00162DE1">
        <w:rPr>
          <w:snapToGrid w:val="0"/>
          <w:sz w:val="22"/>
          <w:szCs w:val="22"/>
        </w:rPr>
        <w:t xml:space="preserve">Evidence </w:t>
      </w:r>
      <w:r w:rsidR="00AE36FF">
        <w:rPr>
          <w:snapToGrid w:val="0"/>
          <w:sz w:val="22"/>
          <w:szCs w:val="22"/>
        </w:rPr>
        <w:t xml:space="preserve">to support all such claims made </w:t>
      </w:r>
      <w:r w:rsidRPr="00162DE1">
        <w:rPr>
          <w:snapToGrid w:val="0"/>
          <w:sz w:val="22"/>
          <w:szCs w:val="22"/>
        </w:rPr>
        <w:t xml:space="preserve">must be provided to the </w:t>
      </w:r>
      <w:r w:rsidR="00C46104" w:rsidRPr="00162DE1">
        <w:rPr>
          <w:snapToGrid w:val="0"/>
          <w:sz w:val="22"/>
          <w:szCs w:val="22"/>
        </w:rPr>
        <w:t xml:space="preserve">CPE </w:t>
      </w:r>
      <w:r w:rsidRPr="00162DE1">
        <w:rPr>
          <w:snapToGrid w:val="0"/>
          <w:sz w:val="22"/>
          <w:szCs w:val="22"/>
        </w:rPr>
        <w:t>Committee</w:t>
      </w:r>
      <w:r w:rsidR="00C46104" w:rsidRPr="00162DE1">
        <w:rPr>
          <w:snapToGrid w:val="0"/>
          <w:sz w:val="22"/>
          <w:szCs w:val="22"/>
        </w:rPr>
        <w:t>.</w:t>
      </w:r>
    </w:p>
    <w:p w14:paraId="5602BF84" w14:textId="77777777" w:rsidR="00A959C4" w:rsidRPr="00162DE1" w:rsidRDefault="00A959C4" w:rsidP="0024472C">
      <w:pPr>
        <w:ind w:left="1134" w:hanging="425"/>
        <w:jc w:val="both"/>
        <w:rPr>
          <w:snapToGrid w:val="0"/>
          <w:sz w:val="22"/>
          <w:szCs w:val="22"/>
        </w:rPr>
      </w:pPr>
    </w:p>
    <w:p w14:paraId="4279FD60" w14:textId="0648AEE3" w:rsidR="00FE0399" w:rsidRPr="004B5982" w:rsidRDefault="00C46104" w:rsidP="00281432">
      <w:pPr>
        <w:pStyle w:val="ListParagraph"/>
        <w:numPr>
          <w:ilvl w:val="0"/>
          <w:numId w:val="20"/>
        </w:numPr>
        <w:ind w:hanging="720"/>
        <w:jc w:val="both"/>
        <w:rPr>
          <w:snapToGrid w:val="0"/>
          <w:sz w:val="22"/>
          <w:szCs w:val="22"/>
        </w:rPr>
      </w:pPr>
      <w:r w:rsidRPr="004B5982">
        <w:rPr>
          <w:snapToGrid w:val="0"/>
          <w:sz w:val="22"/>
          <w:szCs w:val="22"/>
        </w:rPr>
        <w:t>I</w:t>
      </w:r>
      <w:r w:rsidR="004520A3" w:rsidRPr="004B5982">
        <w:rPr>
          <w:snapToGrid w:val="0"/>
          <w:sz w:val="22"/>
          <w:szCs w:val="22"/>
        </w:rPr>
        <w:t>ndividuals</w:t>
      </w:r>
      <w:r w:rsidR="00AE36FF" w:rsidRPr="004B5982">
        <w:rPr>
          <w:snapToGrid w:val="0"/>
          <w:sz w:val="22"/>
          <w:szCs w:val="22"/>
        </w:rPr>
        <w:t xml:space="preserve"> that</w:t>
      </w:r>
      <w:r w:rsidR="004B5982" w:rsidRPr="004B5982">
        <w:rPr>
          <w:snapToGrid w:val="0"/>
          <w:sz w:val="22"/>
          <w:szCs w:val="22"/>
        </w:rPr>
        <w:t xml:space="preserve"> </w:t>
      </w:r>
      <w:r w:rsidRPr="004B5982">
        <w:rPr>
          <w:snapToGrid w:val="0"/>
          <w:sz w:val="22"/>
          <w:szCs w:val="22"/>
        </w:rPr>
        <w:t xml:space="preserve">seek certification </w:t>
      </w:r>
      <w:r w:rsidR="004520A3" w:rsidRPr="004B5982">
        <w:rPr>
          <w:snapToGrid w:val="0"/>
          <w:sz w:val="22"/>
          <w:szCs w:val="22"/>
        </w:rPr>
        <w:t xml:space="preserve">in the year of gaining </w:t>
      </w:r>
      <w:r w:rsidRPr="004B5982">
        <w:rPr>
          <w:snapToGrid w:val="0"/>
          <w:sz w:val="22"/>
          <w:szCs w:val="22"/>
        </w:rPr>
        <w:t>the appropriate qualifications</w:t>
      </w:r>
      <w:r w:rsidR="00357E15" w:rsidRPr="004B5982">
        <w:rPr>
          <w:snapToGrid w:val="0"/>
          <w:sz w:val="22"/>
          <w:szCs w:val="22"/>
        </w:rPr>
        <w:t xml:space="preserve">, will be given one year’s grace before they are required to conform to </w:t>
      </w:r>
      <w:r w:rsidRPr="004B5982">
        <w:rPr>
          <w:snapToGrid w:val="0"/>
          <w:sz w:val="22"/>
          <w:szCs w:val="22"/>
        </w:rPr>
        <w:t xml:space="preserve">the </w:t>
      </w:r>
      <w:r w:rsidR="00B9190F" w:rsidRPr="004B5982">
        <w:rPr>
          <w:snapToGrid w:val="0"/>
          <w:sz w:val="22"/>
          <w:szCs w:val="22"/>
        </w:rPr>
        <w:t>CPE</w:t>
      </w:r>
      <w:r w:rsidR="00357E15" w:rsidRPr="004B5982">
        <w:rPr>
          <w:snapToGrid w:val="0"/>
          <w:sz w:val="22"/>
          <w:szCs w:val="22"/>
        </w:rPr>
        <w:t xml:space="preserve"> requirements</w:t>
      </w:r>
      <w:r w:rsidR="002849D0" w:rsidRPr="004B5982">
        <w:rPr>
          <w:snapToGrid w:val="0"/>
          <w:sz w:val="22"/>
          <w:szCs w:val="22"/>
        </w:rPr>
        <w:t xml:space="preserve"> </w:t>
      </w:r>
      <w:r w:rsidR="002849D0" w:rsidRPr="004B5982">
        <w:rPr>
          <w:i/>
          <w:snapToGrid w:val="0"/>
          <w:sz w:val="22"/>
          <w:szCs w:val="22"/>
        </w:rPr>
        <w:t>i.e</w:t>
      </w:r>
      <w:r w:rsidR="00357E15" w:rsidRPr="004B5982">
        <w:rPr>
          <w:i/>
          <w:snapToGrid w:val="0"/>
          <w:sz w:val="22"/>
          <w:szCs w:val="22"/>
        </w:rPr>
        <w:t>.</w:t>
      </w:r>
      <w:r w:rsidR="002849D0" w:rsidRPr="004B5982">
        <w:rPr>
          <w:snapToGrid w:val="0"/>
          <w:sz w:val="22"/>
          <w:szCs w:val="22"/>
        </w:rPr>
        <w:t xml:space="preserve"> individuals concerned must accumulate </w:t>
      </w:r>
      <w:r w:rsidR="0040485A">
        <w:rPr>
          <w:b/>
          <w:snapToGrid w:val="0"/>
          <w:sz w:val="22"/>
          <w:szCs w:val="22"/>
        </w:rPr>
        <w:t>2</w:t>
      </w:r>
      <w:r w:rsidR="00356C96">
        <w:rPr>
          <w:b/>
          <w:snapToGrid w:val="0"/>
          <w:sz w:val="22"/>
          <w:szCs w:val="22"/>
        </w:rPr>
        <w:t>5</w:t>
      </w:r>
      <w:r w:rsidR="002849D0" w:rsidRPr="004B5982">
        <w:rPr>
          <w:b/>
          <w:snapToGrid w:val="0"/>
          <w:sz w:val="22"/>
          <w:szCs w:val="22"/>
        </w:rPr>
        <w:t xml:space="preserve"> credi</w:t>
      </w:r>
      <w:r w:rsidR="00C12548" w:rsidRPr="004B5982">
        <w:rPr>
          <w:b/>
          <w:snapToGrid w:val="0"/>
          <w:sz w:val="22"/>
          <w:szCs w:val="22"/>
        </w:rPr>
        <w:t>ts</w:t>
      </w:r>
      <w:r w:rsidR="00C12548" w:rsidRPr="004B5982">
        <w:rPr>
          <w:snapToGrid w:val="0"/>
          <w:sz w:val="22"/>
          <w:szCs w:val="22"/>
        </w:rPr>
        <w:t xml:space="preserve"> </w:t>
      </w:r>
      <w:r w:rsidR="007528EF" w:rsidRPr="004B5982">
        <w:rPr>
          <w:snapToGrid w:val="0"/>
          <w:sz w:val="22"/>
          <w:szCs w:val="22"/>
        </w:rPr>
        <w:t>by the end</w:t>
      </w:r>
      <w:r w:rsidR="00FE0399" w:rsidRPr="004B5982">
        <w:rPr>
          <w:snapToGrid w:val="0"/>
          <w:sz w:val="22"/>
          <w:szCs w:val="22"/>
        </w:rPr>
        <w:t xml:space="preserve"> of the </w:t>
      </w:r>
      <w:r w:rsidR="007528EF" w:rsidRPr="004B5982">
        <w:rPr>
          <w:snapToGrid w:val="0"/>
          <w:sz w:val="22"/>
          <w:szCs w:val="22"/>
        </w:rPr>
        <w:t xml:space="preserve">year following certification </w:t>
      </w:r>
      <w:r w:rsidR="00281432">
        <w:rPr>
          <w:snapToGrid w:val="0"/>
          <w:sz w:val="22"/>
          <w:szCs w:val="22"/>
        </w:rPr>
        <w:t xml:space="preserve">and accreditation </w:t>
      </w:r>
      <w:r w:rsidR="00866479" w:rsidRPr="00866479">
        <w:rPr>
          <w:b/>
          <w:snapToGrid w:val="0"/>
          <w:sz w:val="22"/>
          <w:szCs w:val="22"/>
          <w:u w:val="single"/>
        </w:rPr>
        <w:t>OR</w:t>
      </w:r>
      <w:r w:rsidR="007528EF" w:rsidRPr="004B5982">
        <w:rPr>
          <w:snapToGrid w:val="0"/>
          <w:sz w:val="22"/>
          <w:szCs w:val="22"/>
        </w:rPr>
        <w:t xml:space="preserve"> an average of at least </w:t>
      </w:r>
      <w:r w:rsidR="0040485A">
        <w:rPr>
          <w:b/>
          <w:snapToGrid w:val="0"/>
          <w:sz w:val="22"/>
          <w:szCs w:val="22"/>
        </w:rPr>
        <w:t>2</w:t>
      </w:r>
      <w:r w:rsidR="00356C96">
        <w:rPr>
          <w:b/>
          <w:snapToGrid w:val="0"/>
          <w:sz w:val="22"/>
          <w:szCs w:val="22"/>
        </w:rPr>
        <w:t>5</w:t>
      </w:r>
      <w:r w:rsidR="007528EF" w:rsidRPr="004B5982">
        <w:rPr>
          <w:b/>
          <w:snapToGrid w:val="0"/>
          <w:sz w:val="22"/>
          <w:szCs w:val="22"/>
        </w:rPr>
        <w:t xml:space="preserve"> credits</w:t>
      </w:r>
      <w:r w:rsidR="007528EF" w:rsidRPr="004B5982">
        <w:rPr>
          <w:snapToGrid w:val="0"/>
          <w:sz w:val="22"/>
          <w:szCs w:val="22"/>
        </w:rPr>
        <w:t xml:space="preserve"> </w:t>
      </w:r>
      <w:r w:rsidR="004B5982" w:rsidRPr="004B5982">
        <w:rPr>
          <w:snapToGrid w:val="0"/>
          <w:sz w:val="22"/>
          <w:szCs w:val="22"/>
        </w:rPr>
        <w:t xml:space="preserve">per annum </w:t>
      </w:r>
      <w:r w:rsidR="007528EF" w:rsidRPr="004B5982">
        <w:rPr>
          <w:snapToGrid w:val="0"/>
          <w:sz w:val="22"/>
          <w:szCs w:val="22"/>
        </w:rPr>
        <w:t xml:space="preserve">in </w:t>
      </w:r>
      <w:r w:rsidR="007E6825" w:rsidRPr="004B5982">
        <w:rPr>
          <w:snapToGrid w:val="0"/>
          <w:sz w:val="22"/>
          <w:szCs w:val="22"/>
        </w:rPr>
        <w:t xml:space="preserve">each of </w:t>
      </w:r>
      <w:r w:rsidR="007528EF" w:rsidRPr="004B5982">
        <w:rPr>
          <w:snapToGrid w:val="0"/>
          <w:sz w:val="22"/>
          <w:szCs w:val="22"/>
        </w:rPr>
        <w:t>the following two calendar year</w:t>
      </w:r>
      <w:r w:rsidR="007E6825" w:rsidRPr="004B5982">
        <w:rPr>
          <w:snapToGrid w:val="0"/>
          <w:sz w:val="22"/>
          <w:szCs w:val="22"/>
        </w:rPr>
        <w:t>s</w:t>
      </w:r>
      <w:r w:rsidR="001C56B2" w:rsidRPr="004B5982">
        <w:rPr>
          <w:snapToGrid w:val="0"/>
          <w:sz w:val="22"/>
          <w:szCs w:val="22"/>
        </w:rPr>
        <w:t xml:space="preserve"> (</w:t>
      </w:r>
      <w:r w:rsidR="00005088">
        <w:rPr>
          <w:snapToGrid w:val="0"/>
          <w:sz w:val="22"/>
          <w:szCs w:val="22"/>
        </w:rPr>
        <w:t xml:space="preserve">by </w:t>
      </w:r>
      <w:r w:rsidR="001C56B2" w:rsidRPr="004B5982">
        <w:rPr>
          <w:snapToGrid w:val="0"/>
          <w:sz w:val="22"/>
          <w:szCs w:val="22"/>
        </w:rPr>
        <w:t>end of year 3)</w:t>
      </w:r>
      <w:r w:rsidR="002849D0" w:rsidRPr="004B5982">
        <w:rPr>
          <w:snapToGrid w:val="0"/>
          <w:sz w:val="22"/>
          <w:szCs w:val="22"/>
        </w:rPr>
        <w:t>.</w:t>
      </w:r>
    </w:p>
    <w:p w14:paraId="5CFA1E38" w14:textId="77777777" w:rsidR="00110B96" w:rsidRPr="001C56B2" w:rsidRDefault="00110B96" w:rsidP="0024472C">
      <w:pPr>
        <w:ind w:left="720" w:hanging="720"/>
        <w:jc w:val="both"/>
        <w:rPr>
          <w:snapToGrid w:val="0"/>
          <w:sz w:val="22"/>
          <w:szCs w:val="22"/>
        </w:rPr>
      </w:pPr>
    </w:p>
    <w:p w14:paraId="02663C17" w14:textId="77777777" w:rsidR="00110B96" w:rsidRPr="00162DE1" w:rsidRDefault="00FE0399" w:rsidP="0024472C">
      <w:pPr>
        <w:ind w:left="720" w:hanging="720"/>
        <w:jc w:val="both"/>
        <w:rPr>
          <w:snapToGrid w:val="0"/>
          <w:sz w:val="22"/>
          <w:szCs w:val="22"/>
        </w:rPr>
      </w:pPr>
      <w:r>
        <w:rPr>
          <w:snapToGrid w:val="0"/>
          <w:sz w:val="22"/>
          <w:szCs w:val="22"/>
        </w:rPr>
        <w:t>2.6</w:t>
      </w:r>
      <w:r>
        <w:rPr>
          <w:snapToGrid w:val="0"/>
          <w:sz w:val="22"/>
          <w:szCs w:val="22"/>
        </w:rPr>
        <w:tab/>
      </w:r>
      <w:r w:rsidR="00AE36FF">
        <w:rPr>
          <w:snapToGrid w:val="0"/>
          <w:sz w:val="22"/>
          <w:szCs w:val="22"/>
        </w:rPr>
        <w:t>Where</w:t>
      </w:r>
      <w:r w:rsidR="00110B96" w:rsidRPr="00162DE1">
        <w:rPr>
          <w:snapToGrid w:val="0"/>
          <w:sz w:val="22"/>
          <w:szCs w:val="22"/>
        </w:rPr>
        <w:t xml:space="preserve"> the </w:t>
      </w:r>
      <w:r w:rsidR="00CF0156">
        <w:rPr>
          <w:snapToGrid w:val="0"/>
          <w:sz w:val="22"/>
          <w:szCs w:val="22"/>
        </w:rPr>
        <w:t xml:space="preserve">IASIS </w:t>
      </w:r>
      <w:r w:rsidR="00C46104" w:rsidRPr="00162DE1">
        <w:rPr>
          <w:snapToGrid w:val="0"/>
          <w:sz w:val="22"/>
          <w:szCs w:val="22"/>
        </w:rPr>
        <w:t xml:space="preserve">CPE </w:t>
      </w:r>
      <w:r w:rsidR="00110B96" w:rsidRPr="00162DE1">
        <w:rPr>
          <w:snapToGrid w:val="0"/>
          <w:sz w:val="22"/>
          <w:szCs w:val="22"/>
        </w:rPr>
        <w:t>Committee grant</w:t>
      </w:r>
      <w:r w:rsidR="00C46104" w:rsidRPr="00162DE1">
        <w:rPr>
          <w:snapToGrid w:val="0"/>
          <w:sz w:val="22"/>
          <w:szCs w:val="22"/>
        </w:rPr>
        <w:t>s</w:t>
      </w:r>
      <w:r w:rsidR="00110B96" w:rsidRPr="00162DE1">
        <w:rPr>
          <w:snapToGrid w:val="0"/>
          <w:sz w:val="22"/>
          <w:szCs w:val="22"/>
        </w:rPr>
        <w:t xml:space="preserve"> an extension or waiver of </w:t>
      </w:r>
      <w:r w:rsidR="00B9190F" w:rsidRPr="00162DE1">
        <w:rPr>
          <w:snapToGrid w:val="0"/>
          <w:sz w:val="22"/>
          <w:szCs w:val="22"/>
        </w:rPr>
        <w:t>CPE</w:t>
      </w:r>
      <w:r w:rsidR="00C46104" w:rsidRPr="00162DE1">
        <w:rPr>
          <w:snapToGrid w:val="0"/>
          <w:sz w:val="22"/>
          <w:szCs w:val="22"/>
        </w:rPr>
        <w:t xml:space="preserve"> requirements</w:t>
      </w:r>
      <w:r w:rsidR="00110B96" w:rsidRPr="00162DE1">
        <w:rPr>
          <w:snapToGrid w:val="0"/>
          <w:sz w:val="22"/>
          <w:szCs w:val="22"/>
        </w:rPr>
        <w:t xml:space="preserve">, the applicant will be notified within thirty (30) days of </w:t>
      </w:r>
      <w:r w:rsidR="00AE36FF">
        <w:rPr>
          <w:snapToGrid w:val="0"/>
          <w:sz w:val="22"/>
          <w:szCs w:val="22"/>
        </w:rPr>
        <w:t>the decision made</w:t>
      </w:r>
      <w:r w:rsidR="00110B96" w:rsidRPr="00162DE1">
        <w:rPr>
          <w:snapToGrid w:val="0"/>
          <w:sz w:val="22"/>
          <w:szCs w:val="22"/>
        </w:rPr>
        <w:t>.</w:t>
      </w:r>
    </w:p>
    <w:p w14:paraId="271BE77E" w14:textId="77777777" w:rsidR="00110B96" w:rsidRPr="00162DE1" w:rsidRDefault="00110B96" w:rsidP="0024472C">
      <w:pPr>
        <w:ind w:left="720" w:hanging="720"/>
        <w:jc w:val="both"/>
        <w:rPr>
          <w:snapToGrid w:val="0"/>
          <w:sz w:val="22"/>
          <w:szCs w:val="22"/>
        </w:rPr>
      </w:pPr>
    </w:p>
    <w:p w14:paraId="748C9BE6" w14:textId="77777777" w:rsidR="00110B96" w:rsidRPr="00162DE1" w:rsidRDefault="00D73E7E" w:rsidP="0024472C">
      <w:pPr>
        <w:ind w:left="720" w:hanging="720"/>
        <w:jc w:val="both"/>
        <w:rPr>
          <w:snapToGrid w:val="0"/>
          <w:sz w:val="22"/>
          <w:szCs w:val="22"/>
        </w:rPr>
      </w:pPr>
      <w:r w:rsidRPr="00162DE1">
        <w:rPr>
          <w:snapToGrid w:val="0"/>
          <w:sz w:val="22"/>
          <w:szCs w:val="22"/>
        </w:rPr>
        <w:t>2.</w:t>
      </w:r>
      <w:r w:rsidR="00A72296">
        <w:rPr>
          <w:snapToGrid w:val="0"/>
          <w:sz w:val="22"/>
          <w:szCs w:val="22"/>
        </w:rPr>
        <w:t>7</w:t>
      </w:r>
      <w:r w:rsidR="00110B96" w:rsidRPr="00162DE1">
        <w:rPr>
          <w:snapToGrid w:val="0"/>
          <w:sz w:val="22"/>
          <w:szCs w:val="22"/>
        </w:rPr>
        <w:tab/>
        <w:t xml:space="preserve">When the </w:t>
      </w:r>
      <w:r w:rsidR="00CF0156">
        <w:rPr>
          <w:snapToGrid w:val="0"/>
          <w:sz w:val="22"/>
          <w:szCs w:val="22"/>
        </w:rPr>
        <w:t xml:space="preserve">IASIS </w:t>
      </w:r>
      <w:r w:rsidR="00C46104" w:rsidRPr="00162DE1">
        <w:rPr>
          <w:snapToGrid w:val="0"/>
          <w:sz w:val="22"/>
          <w:szCs w:val="22"/>
        </w:rPr>
        <w:t xml:space="preserve">CPE </w:t>
      </w:r>
      <w:r w:rsidR="00110B96" w:rsidRPr="00162DE1">
        <w:rPr>
          <w:snapToGrid w:val="0"/>
          <w:sz w:val="22"/>
          <w:szCs w:val="22"/>
        </w:rPr>
        <w:t xml:space="preserve">Committee </w:t>
      </w:r>
      <w:r w:rsidR="00C46104" w:rsidRPr="00162DE1">
        <w:rPr>
          <w:snapToGrid w:val="0"/>
          <w:sz w:val="22"/>
          <w:szCs w:val="22"/>
        </w:rPr>
        <w:t>refuses</w:t>
      </w:r>
      <w:r w:rsidR="00110B96" w:rsidRPr="00162DE1">
        <w:rPr>
          <w:snapToGrid w:val="0"/>
          <w:sz w:val="22"/>
          <w:szCs w:val="22"/>
        </w:rPr>
        <w:t xml:space="preserve"> an application for extension or waiver of </w:t>
      </w:r>
      <w:r w:rsidR="00B9190F" w:rsidRPr="00162DE1">
        <w:rPr>
          <w:snapToGrid w:val="0"/>
          <w:sz w:val="22"/>
          <w:szCs w:val="22"/>
        </w:rPr>
        <w:t>CPE</w:t>
      </w:r>
      <w:r w:rsidR="00110B96" w:rsidRPr="00162DE1">
        <w:rPr>
          <w:snapToGrid w:val="0"/>
          <w:sz w:val="22"/>
          <w:szCs w:val="22"/>
        </w:rPr>
        <w:t xml:space="preserve"> requirements, it shall send to the applicant</w:t>
      </w:r>
      <w:r w:rsidR="005D4EAA" w:rsidRPr="005D4EAA">
        <w:rPr>
          <w:snapToGrid w:val="0"/>
          <w:sz w:val="22"/>
          <w:szCs w:val="22"/>
        </w:rPr>
        <w:t xml:space="preserve"> </w:t>
      </w:r>
      <w:r w:rsidR="005D4EAA" w:rsidRPr="00486AC9">
        <w:rPr>
          <w:snapToGrid w:val="0"/>
          <w:sz w:val="22"/>
          <w:szCs w:val="22"/>
        </w:rPr>
        <w:t>within thirty (30) days of the decision made</w:t>
      </w:r>
      <w:r w:rsidR="00110B96" w:rsidRPr="00162DE1">
        <w:rPr>
          <w:snapToGrid w:val="0"/>
          <w:sz w:val="22"/>
          <w:szCs w:val="22"/>
        </w:rPr>
        <w:t xml:space="preserve">, a notice setting </w:t>
      </w:r>
      <w:r w:rsidR="00FD4A85" w:rsidRPr="00162DE1">
        <w:rPr>
          <w:snapToGrid w:val="0"/>
          <w:sz w:val="22"/>
          <w:szCs w:val="22"/>
        </w:rPr>
        <w:t xml:space="preserve">out </w:t>
      </w:r>
      <w:r w:rsidR="00110B96" w:rsidRPr="00162DE1">
        <w:rPr>
          <w:snapToGrid w:val="0"/>
          <w:sz w:val="22"/>
          <w:szCs w:val="22"/>
        </w:rPr>
        <w:t>the reason</w:t>
      </w:r>
      <w:r w:rsidR="0016286B" w:rsidRPr="00162DE1">
        <w:rPr>
          <w:snapToGrid w:val="0"/>
          <w:sz w:val="22"/>
          <w:szCs w:val="22"/>
        </w:rPr>
        <w:t>(s)</w:t>
      </w:r>
      <w:r w:rsidR="00110B96" w:rsidRPr="00162DE1">
        <w:rPr>
          <w:snapToGrid w:val="0"/>
          <w:sz w:val="22"/>
          <w:szCs w:val="22"/>
        </w:rPr>
        <w:t xml:space="preserve"> for </w:t>
      </w:r>
      <w:r w:rsidR="00C46104" w:rsidRPr="00162DE1">
        <w:rPr>
          <w:snapToGrid w:val="0"/>
          <w:sz w:val="22"/>
          <w:szCs w:val="22"/>
        </w:rPr>
        <w:t>refusal</w:t>
      </w:r>
      <w:r w:rsidR="00110B96" w:rsidRPr="00162DE1">
        <w:rPr>
          <w:snapToGrid w:val="0"/>
          <w:sz w:val="22"/>
          <w:szCs w:val="22"/>
        </w:rPr>
        <w:t>.</w:t>
      </w:r>
    </w:p>
    <w:p w14:paraId="5145B034" w14:textId="77777777" w:rsidR="00110B96" w:rsidRPr="00162DE1" w:rsidRDefault="00110B96" w:rsidP="0024472C">
      <w:pPr>
        <w:ind w:left="720" w:hanging="720"/>
        <w:jc w:val="both"/>
        <w:rPr>
          <w:snapToGrid w:val="0"/>
          <w:sz w:val="22"/>
          <w:szCs w:val="22"/>
        </w:rPr>
      </w:pPr>
    </w:p>
    <w:p w14:paraId="79859939" w14:textId="77777777" w:rsidR="00110B96" w:rsidRPr="00162DE1" w:rsidRDefault="00D73E7E" w:rsidP="0024472C">
      <w:pPr>
        <w:ind w:left="720" w:hanging="720"/>
        <w:jc w:val="both"/>
        <w:rPr>
          <w:snapToGrid w:val="0"/>
          <w:sz w:val="22"/>
          <w:szCs w:val="22"/>
        </w:rPr>
      </w:pPr>
      <w:r w:rsidRPr="00162DE1">
        <w:rPr>
          <w:snapToGrid w:val="0"/>
          <w:sz w:val="22"/>
          <w:szCs w:val="22"/>
        </w:rPr>
        <w:t>2.</w:t>
      </w:r>
      <w:r w:rsidR="00A72296">
        <w:rPr>
          <w:snapToGrid w:val="0"/>
          <w:sz w:val="22"/>
          <w:szCs w:val="22"/>
        </w:rPr>
        <w:t>8</w:t>
      </w:r>
      <w:r w:rsidRPr="00162DE1">
        <w:rPr>
          <w:snapToGrid w:val="0"/>
          <w:sz w:val="22"/>
          <w:szCs w:val="22"/>
        </w:rPr>
        <w:t xml:space="preserve">  </w:t>
      </w:r>
      <w:r w:rsidR="00110B96" w:rsidRPr="00162DE1">
        <w:rPr>
          <w:snapToGrid w:val="0"/>
          <w:sz w:val="22"/>
          <w:szCs w:val="22"/>
        </w:rPr>
        <w:tab/>
        <w:t xml:space="preserve">The applicant </w:t>
      </w:r>
      <w:r w:rsidR="00DE2136" w:rsidRPr="00162DE1">
        <w:rPr>
          <w:snapToGrid w:val="0"/>
          <w:sz w:val="22"/>
          <w:szCs w:val="22"/>
        </w:rPr>
        <w:t>shall have</w:t>
      </w:r>
      <w:r w:rsidR="00110B96" w:rsidRPr="00162DE1">
        <w:rPr>
          <w:snapToGrid w:val="0"/>
          <w:sz w:val="22"/>
          <w:szCs w:val="22"/>
        </w:rPr>
        <w:t xml:space="preserve"> fifteen (15) days from the date of receipt of the </w:t>
      </w:r>
      <w:r w:rsidR="00DE2136" w:rsidRPr="00162DE1">
        <w:rPr>
          <w:snapToGrid w:val="0"/>
          <w:sz w:val="22"/>
          <w:szCs w:val="22"/>
        </w:rPr>
        <w:t xml:space="preserve">refusal </w:t>
      </w:r>
      <w:r w:rsidR="00110B96" w:rsidRPr="00162DE1">
        <w:rPr>
          <w:snapToGrid w:val="0"/>
          <w:sz w:val="22"/>
          <w:szCs w:val="22"/>
        </w:rPr>
        <w:t xml:space="preserve">notice to make </w:t>
      </w:r>
      <w:r w:rsidR="00B73103" w:rsidRPr="00162DE1">
        <w:rPr>
          <w:snapToGrid w:val="0"/>
          <w:sz w:val="22"/>
          <w:szCs w:val="22"/>
        </w:rPr>
        <w:t xml:space="preserve">a written request to the </w:t>
      </w:r>
      <w:r w:rsidR="00DE2136" w:rsidRPr="00162DE1">
        <w:rPr>
          <w:snapToGrid w:val="0"/>
          <w:sz w:val="22"/>
          <w:szCs w:val="22"/>
        </w:rPr>
        <w:t xml:space="preserve">CPE </w:t>
      </w:r>
      <w:r w:rsidR="00B73103" w:rsidRPr="00162DE1">
        <w:rPr>
          <w:snapToGrid w:val="0"/>
          <w:sz w:val="22"/>
          <w:szCs w:val="22"/>
        </w:rPr>
        <w:t>Committee</w:t>
      </w:r>
      <w:r w:rsidR="00AE36FF">
        <w:rPr>
          <w:snapToGrid w:val="0"/>
          <w:sz w:val="22"/>
          <w:szCs w:val="22"/>
        </w:rPr>
        <w:t xml:space="preserve">, </w:t>
      </w:r>
      <w:r w:rsidR="00110B96" w:rsidRPr="00162DE1">
        <w:rPr>
          <w:snapToGrid w:val="0"/>
          <w:sz w:val="22"/>
          <w:szCs w:val="22"/>
        </w:rPr>
        <w:t>appeal</w:t>
      </w:r>
      <w:r w:rsidR="00AE36FF">
        <w:rPr>
          <w:snapToGrid w:val="0"/>
          <w:sz w:val="22"/>
          <w:szCs w:val="22"/>
        </w:rPr>
        <w:t>ing the decision made</w:t>
      </w:r>
      <w:r w:rsidR="00110B96" w:rsidRPr="00162DE1">
        <w:rPr>
          <w:snapToGrid w:val="0"/>
          <w:sz w:val="22"/>
          <w:szCs w:val="22"/>
        </w:rPr>
        <w:t>.</w:t>
      </w:r>
    </w:p>
    <w:p w14:paraId="155413D9" w14:textId="77777777" w:rsidR="00110B96" w:rsidRPr="00162DE1" w:rsidRDefault="00110B96" w:rsidP="0024472C">
      <w:pPr>
        <w:ind w:left="720" w:hanging="720"/>
        <w:jc w:val="both"/>
        <w:rPr>
          <w:snapToGrid w:val="0"/>
          <w:sz w:val="22"/>
          <w:szCs w:val="22"/>
        </w:rPr>
      </w:pPr>
    </w:p>
    <w:p w14:paraId="558A3449" w14:textId="77777777" w:rsidR="00110B96" w:rsidRPr="00162DE1" w:rsidRDefault="00110B96" w:rsidP="0024472C">
      <w:pPr>
        <w:ind w:left="720" w:hanging="720"/>
        <w:jc w:val="both"/>
        <w:rPr>
          <w:snapToGrid w:val="0"/>
          <w:sz w:val="22"/>
          <w:szCs w:val="22"/>
        </w:rPr>
      </w:pPr>
      <w:r w:rsidRPr="00162DE1">
        <w:rPr>
          <w:snapToGrid w:val="0"/>
          <w:sz w:val="22"/>
          <w:szCs w:val="22"/>
        </w:rPr>
        <w:t>2.</w:t>
      </w:r>
      <w:r w:rsidR="00337C9D">
        <w:rPr>
          <w:snapToGrid w:val="0"/>
          <w:sz w:val="22"/>
          <w:szCs w:val="22"/>
        </w:rPr>
        <w:t>9</w:t>
      </w:r>
      <w:r w:rsidR="00B73103" w:rsidRPr="00162DE1">
        <w:rPr>
          <w:snapToGrid w:val="0"/>
          <w:sz w:val="22"/>
          <w:szCs w:val="22"/>
        </w:rPr>
        <w:tab/>
        <w:t xml:space="preserve">The </w:t>
      </w:r>
      <w:r w:rsidR="00DE2136" w:rsidRPr="00162DE1">
        <w:rPr>
          <w:snapToGrid w:val="0"/>
          <w:sz w:val="22"/>
          <w:szCs w:val="22"/>
        </w:rPr>
        <w:t xml:space="preserve">IASIS Management </w:t>
      </w:r>
      <w:r w:rsidR="00B73103" w:rsidRPr="00162DE1">
        <w:rPr>
          <w:snapToGrid w:val="0"/>
          <w:sz w:val="22"/>
          <w:szCs w:val="22"/>
        </w:rPr>
        <w:t>Committee</w:t>
      </w:r>
      <w:r w:rsidRPr="00162DE1">
        <w:rPr>
          <w:snapToGrid w:val="0"/>
          <w:sz w:val="22"/>
          <w:szCs w:val="22"/>
        </w:rPr>
        <w:t xml:space="preserve"> shall </w:t>
      </w:r>
      <w:r w:rsidR="00005088">
        <w:rPr>
          <w:snapToGrid w:val="0"/>
          <w:sz w:val="22"/>
          <w:szCs w:val="22"/>
        </w:rPr>
        <w:t xml:space="preserve">refer requests received to the IASIS CPE </w:t>
      </w:r>
      <w:r w:rsidR="00005088" w:rsidRPr="00162DE1">
        <w:rPr>
          <w:snapToGrid w:val="0"/>
          <w:sz w:val="22"/>
          <w:szCs w:val="22"/>
        </w:rPr>
        <w:t>Appeals Committee</w:t>
      </w:r>
      <w:r w:rsidRPr="00162DE1">
        <w:rPr>
          <w:snapToGrid w:val="0"/>
          <w:sz w:val="22"/>
          <w:szCs w:val="22"/>
        </w:rPr>
        <w:t>.</w:t>
      </w:r>
    </w:p>
    <w:p w14:paraId="3204C729" w14:textId="77777777" w:rsidR="00110B96" w:rsidRPr="00162DE1" w:rsidRDefault="00110B96" w:rsidP="0024472C">
      <w:pPr>
        <w:ind w:left="720" w:hanging="720"/>
        <w:jc w:val="both"/>
        <w:rPr>
          <w:snapToGrid w:val="0"/>
          <w:sz w:val="22"/>
          <w:szCs w:val="22"/>
        </w:rPr>
      </w:pPr>
    </w:p>
    <w:p w14:paraId="7C594649" w14:textId="77777777" w:rsidR="00110B96" w:rsidRPr="00162DE1" w:rsidRDefault="00110B96" w:rsidP="0024472C">
      <w:pPr>
        <w:ind w:left="720" w:hanging="720"/>
        <w:jc w:val="both"/>
        <w:rPr>
          <w:snapToGrid w:val="0"/>
          <w:sz w:val="22"/>
          <w:szCs w:val="22"/>
        </w:rPr>
      </w:pPr>
      <w:r w:rsidRPr="00162DE1">
        <w:rPr>
          <w:snapToGrid w:val="0"/>
          <w:sz w:val="22"/>
          <w:szCs w:val="22"/>
        </w:rPr>
        <w:t>2.</w:t>
      </w:r>
      <w:r w:rsidR="00337C9D">
        <w:rPr>
          <w:snapToGrid w:val="0"/>
          <w:sz w:val="22"/>
          <w:szCs w:val="22"/>
        </w:rPr>
        <w:t>10</w:t>
      </w:r>
      <w:r w:rsidRPr="00162DE1">
        <w:rPr>
          <w:snapToGrid w:val="0"/>
          <w:sz w:val="22"/>
          <w:szCs w:val="22"/>
        </w:rPr>
        <w:tab/>
        <w:t xml:space="preserve">The </w:t>
      </w:r>
      <w:r w:rsidR="00CF0156">
        <w:rPr>
          <w:snapToGrid w:val="0"/>
          <w:sz w:val="22"/>
          <w:szCs w:val="22"/>
        </w:rPr>
        <w:t xml:space="preserve">IASIS CPE </w:t>
      </w:r>
      <w:r w:rsidR="0016286B" w:rsidRPr="00162DE1">
        <w:rPr>
          <w:snapToGrid w:val="0"/>
          <w:sz w:val="22"/>
          <w:szCs w:val="22"/>
        </w:rPr>
        <w:t xml:space="preserve">Appeals </w:t>
      </w:r>
      <w:r w:rsidRPr="00162DE1">
        <w:rPr>
          <w:snapToGrid w:val="0"/>
          <w:sz w:val="22"/>
          <w:szCs w:val="22"/>
        </w:rPr>
        <w:t xml:space="preserve">Committee will issue, at the conclusion of </w:t>
      </w:r>
      <w:r w:rsidR="00A834F7" w:rsidRPr="007C61F7">
        <w:rPr>
          <w:snapToGrid w:val="0"/>
          <w:sz w:val="22"/>
          <w:szCs w:val="22"/>
        </w:rPr>
        <w:t>each</w:t>
      </w:r>
      <w:r w:rsidRPr="007C61F7">
        <w:rPr>
          <w:snapToGrid w:val="0"/>
          <w:sz w:val="22"/>
          <w:szCs w:val="22"/>
        </w:rPr>
        <w:t xml:space="preserve"> appeal</w:t>
      </w:r>
      <w:r w:rsidR="00A834F7" w:rsidRPr="007C61F7">
        <w:rPr>
          <w:snapToGrid w:val="0"/>
          <w:sz w:val="22"/>
          <w:szCs w:val="22"/>
        </w:rPr>
        <w:t xml:space="preserve"> made</w:t>
      </w:r>
      <w:r w:rsidRPr="007C61F7">
        <w:rPr>
          <w:snapToGrid w:val="0"/>
          <w:sz w:val="22"/>
          <w:szCs w:val="22"/>
        </w:rPr>
        <w:t>,</w:t>
      </w:r>
      <w:r w:rsidRPr="00162DE1">
        <w:rPr>
          <w:snapToGrid w:val="0"/>
          <w:sz w:val="22"/>
          <w:szCs w:val="22"/>
        </w:rPr>
        <w:t xml:space="preserve"> a final order setting out the results of the appeal.  The decision of the Appeals </w:t>
      </w:r>
      <w:r w:rsidR="0016286B" w:rsidRPr="00162DE1">
        <w:rPr>
          <w:snapToGrid w:val="0"/>
          <w:sz w:val="22"/>
          <w:szCs w:val="22"/>
        </w:rPr>
        <w:t>C</w:t>
      </w:r>
      <w:r w:rsidRPr="00162DE1">
        <w:rPr>
          <w:snapToGrid w:val="0"/>
          <w:sz w:val="22"/>
          <w:szCs w:val="22"/>
        </w:rPr>
        <w:t>ommittee shall be binding on both parties.</w:t>
      </w:r>
    </w:p>
    <w:p w14:paraId="07EA48EC" w14:textId="77777777" w:rsidR="00163827" w:rsidRDefault="00163827" w:rsidP="008D1393">
      <w:pPr>
        <w:pStyle w:val="Heading2"/>
        <w:jc w:val="both"/>
        <w:rPr>
          <w:sz w:val="22"/>
          <w:szCs w:val="22"/>
        </w:rPr>
      </w:pPr>
    </w:p>
    <w:p w14:paraId="41FC3683" w14:textId="77777777" w:rsidR="008D1393" w:rsidRPr="008D1393" w:rsidRDefault="008D1393" w:rsidP="008D1393">
      <w:pPr>
        <w:rPr>
          <w:lang w:val="en-US" w:eastAsia="en-US"/>
        </w:rPr>
      </w:pPr>
    </w:p>
    <w:p w14:paraId="03C422F3" w14:textId="77777777" w:rsidR="00110B96" w:rsidRPr="00162DE1" w:rsidRDefault="00110B96" w:rsidP="00CC0D11">
      <w:pPr>
        <w:pStyle w:val="Heading2"/>
        <w:spacing w:after="120"/>
        <w:jc w:val="both"/>
        <w:rPr>
          <w:sz w:val="22"/>
          <w:szCs w:val="22"/>
        </w:rPr>
      </w:pPr>
      <w:r w:rsidRPr="00162DE1">
        <w:rPr>
          <w:sz w:val="22"/>
          <w:szCs w:val="22"/>
        </w:rPr>
        <w:t>3.</w:t>
      </w:r>
      <w:r w:rsidRPr="00162DE1">
        <w:rPr>
          <w:sz w:val="22"/>
          <w:szCs w:val="22"/>
        </w:rPr>
        <w:tab/>
      </w:r>
      <w:r w:rsidR="00B9190F" w:rsidRPr="00162DE1">
        <w:rPr>
          <w:sz w:val="22"/>
          <w:szCs w:val="22"/>
        </w:rPr>
        <w:t>CPE</w:t>
      </w:r>
      <w:r w:rsidRPr="00162DE1">
        <w:rPr>
          <w:sz w:val="22"/>
          <w:szCs w:val="22"/>
        </w:rPr>
        <w:t xml:space="preserve"> credit determination</w:t>
      </w:r>
    </w:p>
    <w:p w14:paraId="167D7236" w14:textId="77777777" w:rsidR="00A80ED8" w:rsidRDefault="00110B96" w:rsidP="00477957">
      <w:pPr>
        <w:spacing w:after="120"/>
        <w:ind w:left="720" w:hanging="720"/>
        <w:jc w:val="both"/>
        <w:rPr>
          <w:snapToGrid w:val="0"/>
          <w:sz w:val="22"/>
          <w:szCs w:val="22"/>
        </w:rPr>
      </w:pPr>
      <w:r w:rsidRPr="00162DE1">
        <w:rPr>
          <w:snapToGrid w:val="0"/>
          <w:sz w:val="22"/>
          <w:szCs w:val="22"/>
        </w:rPr>
        <w:t>3.1</w:t>
      </w:r>
      <w:r w:rsidRPr="00162DE1">
        <w:rPr>
          <w:snapToGrid w:val="0"/>
          <w:sz w:val="22"/>
          <w:szCs w:val="22"/>
        </w:rPr>
        <w:tab/>
      </w:r>
      <w:r w:rsidR="00B176BC" w:rsidRPr="00162DE1">
        <w:rPr>
          <w:snapToGrid w:val="0"/>
          <w:sz w:val="22"/>
          <w:szCs w:val="22"/>
        </w:rPr>
        <w:t>C</w:t>
      </w:r>
      <w:r w:rsidR="00E32C1A" w:rsidRPr="00162DE1">
        <w:rPr>
          <w:snapToGrid w:val="0"/>
          <w:sz w:val="22"/>
          <w:szCs w:val="22"/>
        </w:rPr>
        <w:t xml:space="preserve">redits </w:t>
      </w:r>
      <w:r w:rsidR="00A80ED8">
        <w:rPr>
          <w:snapToGrid w:val="0"/>
          <w:sz w:val="22"/>
          <w:szCs w:val="22"/>
        </w:rPr>
        <w:t xml:space="preserve">for </w:t>
      </w:r>
      <w:r w:rsidR="00281432">
        <w:rPr>
          <w:snapToGrid w:val="0"/>
          <w:sz w:val="22"/>
          <w:szCs w:val="22"/>
        </w:rPr>
        <w:t xml:space="preserve">‘Wildlife Aware’ technicians </w:t>
      </w:r>
      <w:r w:rsidR="00816DE9">
        <w:rPr>
          <w:snapToGrid w:val="0"/>
          <w:sz w:val="22"/>
          <w:szCs w:val="22"/>
        </w:rPr>
        <w:t>can</w:t>
      </w:r>
      <w:r w:rsidRPr="00162DE1">
        <w:rPr>
          <w:snapToGrid w:val="0"/>
          <w:sz w:val="22"/>
          <w:szCs w:val="22"/>
        </w:rPr>
        <w:t xml:space="preserve"> be </w:t>
      </w:r>
      <w:r w:rsidR="00F90367" w:rsidRPr="00162DE1">
        <w:rPr>
          <w:snapToGrid w:val="0"/>
          <w:sz w:val="22"/>
          <w:szCs w:val="22"/>
        </w:rPr>
        <w:t xml:space="preserve">achieved </w:t>
      </w:r>
      <w:r w:rsidRPr="00162DE1">
        <w:rPr>
          <w:snapToGrid w:val="0"/>
          <w:sz w:val="22"/>
          <w:szCs w:val="22"/>
        </w:rPr>
        <w:t>in</w:t>
      </w:r>
      <w:r w:rsidR="00F82A93" w:rsidRPr="00162DE1">
        <w:rPr>
          <w:snapToGrid w:val="0"/>
          <w:sz w:val="22"/>
          <w:szCs w:val="22"/>
        </w:rPr>
        <w:t xml:space="preserve"> the area</w:t>
      </w:r>
      <w:r w:rsidR="0086737C">
        <w:rPr>
          <w:snapToGrid w:val="0"/>
          <w:sz w:val="22"/>
          <w:szCs w:val="22"/>
        </w:rPr>
        <w:t>s</w:t>
      </w:r>
      <w:r w:rsidR="00A80ED8">
        <w:rPr>
          <w:snapToGrid w:val="0"/>
          <w:sz w:val="22"/>
          <w:szCs w:val="22"/>
        </w:rPr>
        <w:t xml:space="preserve"> of</w:t>
      </w:r>
      <w:r w:rsidR="005D4EAA">
        <w:rPr>
          <w:snapToGrid w:val="0"/>
          <w:sz w:val="22"/>
          <w:szCs w:val="22"/>
        </w:rPr>
        <w:t>:</w:t>
      </w:r>
      <w:r w:rsidR="00A80ED8">
        <w:rPr>
          <w:snapToGrid w:val="0"/>
          <w:sz w:val="22"/>
          <w:szCs w:val="22"/>
        </w:rPr>
        <w:t xml:space="preserve"> </w:t>
      </w:r>
      <w:r w:rsidR="005D4EAA">
        <w:rPr>
          <w:snapToGrid w:val="0"/>
          <w:sz w:val="22"/>
          <w:szCs w:val="22"/>
        </w:rPr>
        <w:t>-</w:t>
      </w:r>
    </w:p>
    <w:p w14:paraId="6593425A" w14:textId="77777777" w:rsidR="00A80ED8" w:rsidRDefault="003640CE" w:rsidP="003E396D">
      <w:pPr>
        <w:numPr>
          <w:ilvl w:val="0"/>
          <w:numId w:val="15"/>
        </w:numPr>
        <w:spacing w:after="120"/>
        <w:ind w:left="1134" w:hanging="425"/>
        <w:jc w:val="both"/>
        <w:rPr>
          <w:snapToGrid w:val="0"/>
          <w:sz w:val="22"/>
          <w:szCs w:val="22"/>
        </w:rPr>
      </w:pPr>
      <w:r>
        <w:rPr>
          <w:b/>
          <w:snapToGrid w:val="0"/>
          <w:sz w:val="22"/>
          <w:szCs w:val="22"/>
        </w:rPr>
        <w:t xml:space="preserve">integrated pest management and sustainable use of </w:t>
      </w:r>
      <w:r w:rsidR="00281432">
        <w:rPr>
          <w:b/>
          <w:snapToGrid w:val="0"/>
          <w:sz w:val="22"/>
          <w:szCs w:val="22"/>
        </w:rPr>
        <w:t>rodenticides</w:t>
      </w:r>
      <w:r w:rsidR="00314E12">
        <w:rPr>
          <w:b/>
          <w:snapToGrid w:val="0"/>
          <w:sz w:val="22"/>
          <w:szCs w:val="22"/>
        </w:rPr>
        <w:t xml:space="preserve"> </w:t>
      </w:r>
      <w:r w:rsidR="005D4EAA">
        <w:rPr>
          <w:snapToGrid w:val="0"/>
          <w:sz w:val="22"/>
          <w:szCs w:val="22"/>
        </w:rPr>
        <w:t>(</w:t>
      </w:r>
      <w:r w:rsidR="005D4EAA" w:rsidRPr="005D4EAA">
        <w:rPr>
          <w:i/>
          <w:snapToGrid w:val="0"/>
          <w:sz w:val="22"/>
          <w:szCs w:val="22"/>
        </w:rPr>
        <w:t>i.e.</w:t>
      </w:r>
      <w:r w:rsidR="005D4EAA">
        <w:rPr>
          <w:snapToGrid w:val="0"/>
          <w:sz w:val="22"/>
          <w:szCs w:val="22"/>
        </w:rPr>
        <w:t xml:space="preserve"> selection and application of </w:t>
      </w:r>
      <w:r w:rsidR="00281432">
        <w:rPr>
          <w:snapToGrid w:val="0"/>
          <w:sz w:val="22"/>
          <w:szCs w:val="22"/>
        </w:rPr>
        <w:t xml:space="preserve">rodent pest </w:t>
      </w:r>
      <w:r w:rsidR="00D159E8">
        <w:rPr>
          <w:snapToGrid w:val="0"/>
          <w:sz w:val="22"/>
          <w:szCs w:val="22"/>
        </w:rPr>
        <w:t xml:space="preserve">management </w:t>
      </w:r>
      <w:r w:rsidR="00477957">
        <w:rPr>
          <w:snapToGrid w:val="0"/>
          <w:sz w:val="22"/>
          <w:szCs w:val="22"/>
        </w:rPr>
        <w:t>m</w:t>
      </w:r>
      <w:r w:rsidR="005D4EAA">
        <w:rPr>
          <w:snapToGrid w:val="0"/>
          <w:sz w:val="22"/>
          <w:szCs w:val="22"/>
        </w:rPr>
        <w:t>easure</w:t>
      </w:r>
      <w:r w:rsidR="00D159E8">
        <w:rPr>
          <w:snapToGrid w:val="0"/>
          <w:sz w:val="22"/>
          <w:szCs w:val="22"/>
        </w:rPr>
        <w:t>s</w:t>
      </w:r>
      <w:r>
        <w:rPr>
          <w:snapToGrid w:val="0"/>
          <w:sz w:val="22"/>
          <w:szCs w:val="22"/>
        </w:rPr>
        <w:t xml:space="preserve"> based upon an </w:t>
      </w:r>
      <w:r w:rsidR="005D4EAA">
        <w:rPr>
          <w:snapToGrid w:val="0"/>
          <w:sz w:val="22"/>
          <w:szCs w:val="22"/>
        </w:rPr>
        <w:t>integrated pest management</w:t>
      </w:r>
      <w:r>
        <w:rPr>
          <w:snapToGrid w:val="0"/>
          <w:sz w:val="22"/>
          <w:szCs w:val="22"/>
        </w:rPr>
        <w:t xml:space="preserve"> approach</w:t>
      </w:r>
      <w:r w:rsidR="004B5982">
        <w:rPr>
          <w:snapToGrid w:val="0"/>
          <w:sz w:val="22"/>
          <w:szCs w:val="22"/>
        </w:rPr>
        <w:t>;</w:t>
      </w:r>
      <w:r w:rsidR="005D4EAA">
        <w:rPr>
          <w:snapToGrid w:val="0"/>
          <w:sz w:val="22"/>
          <w:szCs w:val="22"/>
        </w:rPr>
        <w:t xml:space="preserve"> </w:t>
      </w:r>
      <w:r w:rsidR="00D159E8">
        <w:rPr>
          <w:snapToGrid w:val="0"/>
          <w:sz w:val="22"/>
          <w:szCs w:val="22"/>
        </w:rPr>
        <w:t xml:space="preserve">risk assessment, </w:t>
      </w:r>
      <w:r w:rsidR="00314E12">
        <w:rPr>
          <w:snapToGrid w:val="0"/>
          <w:sz w:val="22"/>
          <w:szCs w:val="22"/>
        </w:rPr>
        <w:t>risk reduction</w:t>
      </w:r>
      <w:r w:rsidR="00D159E8">
        <w:rPr>
          <w:snapToGrid w:val="0"/>
          <w:sz w:val="22"/>
          <w:szCs w:val="22"/>
        </w:rPr>
        <w:t xml:space="preserve">; </w:t>
      </w:r>
      <w:r w:rsidR="005D4EAA">
        <w:rPr>
          <w:snapToGrid w:val="0"/>
          <w:sz w:val="22"/>
          <w:szCs w:val="22"/>
        </w:rPr>
        <w:t>environmental protection</w:t>
      </w:r>
      <w:r w:rsidR="004B5982">
        <w:rPr>
          <w:snapToGrid w:val="0"/>
          <w:sz w:val="22"/>
          <w:szCs w:val="22"/>
        </w:rPr>
        <w:t>;</w:t>
      </w:r>
      <w:r w:rsidR="005D4EAA">
        <w:rPr>
          <w:snapToGrid w:val="0"/>
          <w:sz w:val="22"/>
          <w:szCs w:val="22"/>
        </w:rPr>
        <w:t xml:space="preserve"> human and animal safety</w:t>
      </w:r>
      <w:r w:rsidR="004B5982">
        <w:rPr>
          <w:snapToGrid w:val="0"/>
          <w:sz w:val="22"/>
          <w:szCs w:val="22"/>
        </w:rPr>
        <w:t>;</w:t>
      </w:r>
      <w:r w:rsidR="005D4EAA">
        <w:rPr>
          <w:snapToGrid w:val="0"/>
          <w:sz w:val="22"/>
          <w:szCs w:val="22"/>
        </w:rPr>
        <w:t xml:space="preserve"> transport</w:t>
      </w:r>
      <w:r w:rsidR="004B5982">
        <w:rPr>
          <w:snapToGrid w:val="0"/>
          <w:sz w:val="22"/>
          <w:szCs w:val="22"/>
        </w:rPr>
        <w:t>;</w:t>
      </w:r>
      <w:r w:rsidR="005D4EAA">
        <w:rPr>
          <w:snapToGrid w:val="0"/>
          <w:sz w:val="22"/>
          <w:szCs w:val="22"/>
        </w:rPr>
        <w:t xml:space="preserve"> storage</w:t>
      </w:r>
      <w:r w:rsidR="004B5982">
        <w:rPr>
          <w:snapToGrid w:val="0"/>
          <w:sz w:val="22"/>
          <w:szCs w:val="22"/>
        </w:rPr>
        <w:t>;</w:t>
      </w:r>
      <w:r w:rsidR="005D4EAA">
        <w:rPr>
          <w:snapToGrid w:val="0"/>
          <w:sz w:val="22"/>
          <w:szCs w:val="22"/>
        </w:rPr>
        <w:t xml:space="preserve"> record keeping and legislation), </w:t>
      </w:r>
    </w:p>
    <w:p w14:paraId="5D657480" w14:textId="77777777" w:rsidR="001E50D7" w:rsidRPr="00D159E8" w:rsidRDefault="00C72C97" w:rsidP="00D159E8">
      <w:pPr>
        <w:numPr>
          <w:ilvl w:val="0"/>
          <w:numId w:val="15"/>
        </w:numPr>
        <w:ind w:left="1134" w:hanging="425"/>
        <w:jc w:val="both"/>
        <w:rPr>
          <w:snapToGrid w:val="0"/>
          <w:sz w:val="22"/>
          <w:szCs w:val="22"/>
        </w:rPr>
      </w:pPr>
      <w:r w:rsidRPr="00D159E8">
        <w:rPr>
          <w:b/>
          <w:snapToGrid w:val="0"/>
          <w:sz w:val="22"/>
          <w:szCs w:val="22"/>
        </w:rPr>
        <w:t xml:space="preserve">other </w:t>
      </w:r>
      <w:r w:rsidR="00A80ED8" w:rsidRPr="00D159E8">
        <w:rPr>
          <w:b/>
          <w:snapToGrid w:val="0"/>
          <w:sz w:val="22"/>
          <w:szCs w:val="22"/>
        </w:rPr>
        <w:t>meeting</w:t>
      </w:r>
      <w:r w:rsidR="00921773" w:rsidRPr="00D159E8">
        <w:rPr>
          <w:b/>
          <w:snapToGrid w:val="0"/>
          <w:sz w:val="22"/>
          <w:szCs w:val="22"/>
        </w:rPr>
        <w:t>s</w:t>
      </w:r>
      <w:r w:rsidR="00A80ED8" w:rsidRPr="00D159E8">
        <w:rPr>
          <w:b/>
          <w:snapToGrid w:val="0"/>
          <w:sz w:val="22"/>
          <w:szCs w:val="22"/>
        </w:rPr>
        <w:t xml:space="preserve"> and events</w:t>
      </w:r>
      <w:r w:rsidR="00A80ED8" w:rsidRPr="00D159E8">
        <w:rPr>
          <w:snapToGrid w:val="0"/>
          <w:sz w:val="22"/>
          <w:szCs w:val="22"/>
        </w:rPr>
        <w:t xml:space="preserve"> </w:t>
      </w:r>
      <w:r w:rsidR="000073BE" w:rsidRPr="00D159E8">
        <w:rPr>
          <w:snapToGrid w:val="0"/>
          <w:sz w:val="22"/>
          <w:szCs w:val="22"/>
        </w:rPr>
        <w:t xml:space="preserve">relevant to the work of a </w:t>
      </w:r>
      <w:r w:rsidR="00D159E8" w:rsidRPr="00D159E8">
        <w:rPr>
          <w:snapToGrid w:val="0"/>
          <w:sz w:val="22"/>
          <w:szCs w:val="22"/>
        </w:rPr>
        <w:t>‘Wildlife Aware’ technician</w:t>
      </w:r>
      <w:r w:rsidR="001E50D7" w:rsidRPr="00D159E8">
        <w:rPr>
          <w:snapToGrid w:val="0"/>
          <w:sz w:val="22"/>
          <w:szCs w:val="22"/>
        </w:rPr>
        <w:t>.</w:t>
      </w:r>
    </w:p>
    <w:p w14:paraId="18332B5E" w14:textId="77777777" w:rsidR="001E50D7" w:rsidRPr="00162DE1" w:rsidRDefault="001E50D7" w:rsidP="00D159E8">
      <w:pPr>
        <w:ind w:left="771"/>
        <w:jc w:val="both"/>
        <w:rPr>
          <w:snapToGrid w:val="0"/>
          <w:sz w:val="22"/>
          <w:szCs w:val="22"/>
        </w:rPr>
      </w:pPr>
    </w:p>
    <w:p w14:paraId="7E1378F5" w14:textId="0BE8EE54" w:rsidR="00110B96" w:rsidRPr="000461DE" w:rsidRDefault="00110B96" w:rsidP="00AE36FF">
      <w:pPr>
        <w:ind w:left="720" w:hanging="720"/>
        <w:jc w:val="both"/>
        <w:rPr>
          <w:snapToGrid w:val="0"/>
          <w:sz w:val="22"/>
          <w:szCs w:val="22"/>
        </w:rPr>
      </w:pPr>
      <w:r w:rsidRPr="00162DE1">
        <w:rPr>
          <w:snapToGrid w:val="0"/>
          <w:sz w:val="22"/>
          <w:szCs w:val="22"/>
        </w:rPr>
        <w:t>3.2</w:t>
      </w:r>
      <w:r w:rsidRPr="00162DE1">
        <w:rPr>
          <w:snapToGrid w:val="0"/>
          <w:sz w:val="22"/>
          <w:szCs w:val="22"/>
        </w:rPr>
        <w:tab/>
        <w:t xml:space="preserve">Credits may be obtained </w:t>
      </w:r>
      <w:r w:rsidR="00DB639D" w:rsidRPr="00162DE1">
        <w:rPr>
          <w:snapToGrid w:val="0"/>
          <w:sz w:val="22"/>
          <w:szCs w:val="22"/>
        </w:rPr>
        <w:t xml:space="preserve">in a number of ways, for example, </w:t>
      </w:r>
      <w:r w:rsidRPr="00162DE1">
        <w:rPr>
          <w:snapToGrid w:val="0"/>
          <w:sz w:val="22"/>
          <w:szCs w:val="22"/>
        </w:rPr>
        <w:t>through attendanc</w:t>
      </w:r>
      <w:r w:rsidR="00F82A93" w:rsidRPr="00162DE1">
        <w:rPr>
          <w:snapToGrid w:val="0"/>
          <w:sz w:val="22"/>
          <w:szCs w:val="22"/>
        </w:rPr>
        <w:t>e at courses, seminars, demonstrations</w:t>
      </w:r>
      <w:r w:rsidR="00DB639D" w:rsidRPr="00162DE1">
        <w:rPr>
          <w:snapToGrid w:val="0"/>
          <w:sz w:val="22"/>
          <w:szCs w:val="22"/>
        </w:rPr>
        <w:t xml:space="preserve">, </w:t>
      </w:r>
      <w:r w:rsidRPr="00162DE1">
        <w:rPr>
          <w:snapToGrid w:val="0"/>
          <w:sz w:val="22"/>
          <w:szCs w:val="22"/>
        </w:rPr>
        <w:t>lectures</w:t>
      </w:r>
      <w:r w:rsidR="00477957">
        <w:rPr>
          <w:snapToGrid w:val="0"/>
          <w:sz w:val="22"/>
          <w:szCs w:val="22"/>
        </w:rPr>
        <w:t xml:space="preserve">, </w:t>
      </w:r>
      <w:r w:rsidR="00477957" w:rsidRPr="003E396D">
        <w:rPr>
          <w:snapToGrid w:val="0"/>
          <w:sz w:val="22"/>
          <w:szCs w:val="22"/>
        </w:rPr>
        <w:t>field days or conferences</w:t>
      </w:r>
      <w:r w:rsidRPr="00162DE1">
        <w:rPr>
          <w:snapToGrid w:val="0"/>
          <w:sz w:val="22"/>
          <w:szCs w:val="22"/>
        </w:rPr>
        <w:t xml:space="preserve">.  </w:t>
      </w:r>
      <w:r w:rsidR="00DB639D" w:rsidRPr="00162DE1">
        <w:rPr>
          <w:snapToGrid w:val="0"/>
          <w:sz w:val="22"/>
          <w:szCs w:val="22"/>
        </w:rPr>
        <w:t xml:space="preserve">The </w:t>
      </w:r>
      <w:r w:rsidR="00542749">
        <w:rPr>
          <w:snapToGrid w:val="0"/>
          <w:sz w:val="22"/>
          <w:szCs w:val="22"/>
        </w:rPr>
        <w:t xml:space="preserve">IASIS </w:t>
      </w:r>
      <w:r w:rsidR="00B9190F" w:rsidRPr="00162DE1">
        <w:rPr>
          <w:snapToGrid w:val="0"/>
          <w:sz w:val="22"/>
          <w:szCs w:val="22"/>
        </w:rPr>
        <w:t>CPE</w:t>
      </w:r>
      <w:r w:rsidR="00DB639D" w:rsidRPr="00162DE1">
        <w:rPr>
          <w:snapToGrid w:val="0"/>
          <w:sz w:val="22"/>
          <w:szCs w:val="22"/>
        </w:rPr>
        <w:t xml:space="preserve"> Credit Allocation Table</w:t>
      </w:r>
      <w:r w:rsidR="003C4E71">
        <w:rPr>
          <w:snapToGrid w:val="0"/>
          <w:sz w:val="22"/>
          <w:szCs w:val="22"/>
        </w:rPr>
        <w:t xml:space="preserve"> for ‘Wildlife Aware’ Technicians </w:t>
      </w:r>
      <w:r w:rsidR="00DB639D" w:rsidRPr="000461DE">
        <w:rPr>
          <w:snapToGrid w:val="0"/>
          <w:sz w:val="22"/>
          <w:szCs w:val="22"/>
        </w:rPr>
        <w:t>provide</w:t>
      </w:r>
      <w:r w:rsidR="003C4E71">
        <w:rPr>
          <w:snapToGrid w:val="0"/>
          <w:sz w:val="22"/>
          <w:szCs w:val="22"/>
        </w:rPr>
        <w:t>s</w:t>
      </w:r>
      <w:r w:rsidR="00DB639D" w:rsidRPr="000461DE">
        <w:rPr>
          <w:snapToGrid w:val="0"/>
          <w:sz w:val="22"/>
          <w:szCs w:val="22"/>
        </w:rPr>
        <w:t xml:space="preserve"> further detail on the credits </w:t>
      </w:r>
      <w:r w:rsidR="00C81E9E" w:rsidRPr="000461DE">
        <w:rPr>
          <w:snapToGrid w:val="0"/>
          <w:sz w:val="22"/>
          <w:szCs w:val="22"/>
        </w:rPr>
        <w:t xml:space="preserve">to be </w:t>
      </w:r>
      <w:r w:rsidR="00DB639D" w:rsidRPr="000461DE">
        <w:rPr>
          <w:snapToGrid w:val="0"/>
          <w:sz w:val="22"/>
          <w:szCs w:val="22"/>
        </w:rPr>
        <w:t xml:space="preserve">allocated to </w:t>
      </w:r>
      <w:r w:rsidR="00AE36FF" w:rsidRPr="000461DE">
        <w:rPr>
          <w:snapToGrid w:val="0"/>
          <w:sz w:val="22"/>
          <w:szCs w:val="22"/>
        </w:rPr>
        <w:t xml:space="preserve">specific </w:t>
      </w:r>
      <w:r w:rsidR="001B6429" w:rsidRPr="000461DE">
        <w:rPr>
          <w:snapToGrid w:val="0"/>
          <w:sz w:val="22"/>
          <w:szCs w:val="22"/>
        </w:rPr>
        <w:t xml:space="preserve">types of </w:t>
      </w:r>
      <w:r w:rsidR="00DB639D" w:rsidRPr="000461DE">
        <w:rPr>
          <w:snapToGrid w:val="0"/>
          <w:sz w:val="22"/>
          <w:szCs w:val="22"/>
        </w:rPr>
        <w:t>activit</w:t>
      </w:r>
      <w:r w:rsidR="00AE36FF" w:rsidRPr="000461DE">
        <w:rPr>
          <w:snapToGrid w:val="0"/>
          <w:sz w:val="22"/>
          <w:szCs w:val="22"/>
        </w:rPr>
        <w:t>ies and events</w:t>
      </w:r>
      <w:r w:rsidR="0040485A">
        <w:rPr>
          <w:snapToGrid w:val="0"/>
          <w:sz w:val="22"/>
          <w:szCs w:val="22"/>
        </w:rPr>
        <w:t xml:space="preserve"> (</w:t>
      </w:r>
      <w:hyperlink r:id="rId22" w:history="1">
        <w:r w:rsidR="0040485A" w:rsidRPr="00606CD5">
          <w:rPr>
            <w:rStyle w:val="Hyperlink"/>
            <w:snapToGrid w:val="0"/>
            <w:sz w:val="22"/>
            <w:szCs w:val="22"/>
          </w:rPr>
          <w:t>www.IASIS.ie</w:t>
        </w:r>
      </w:hyperlink>
      <w:r w:rsidR="0040485A">
        <w:rPr>
          <w:snapToGrid w:val="0"/>
          <w:sz w:val="22"/>
          <w:szCs w:val="22"/>
        </w:rPr>
        <w:t>)</w:t>
      </w:r>
      <w:r w:rsidR="00DB639D" w:rsidRPr="000461DE">
        <w:rPr>
          <w:snapToGrid w:val="0"/>
          <w:sz w:val="22"/>
          <w:szCs w:val="22"/>
        </w:rPr>
        <w:t>.</w:t>
      </w:r>
    </w:p>
    <w:p w14:paraId="4C14379A" w14:textId="77777777" w:rsidR="00110B96" w:rsidRPr="000461DE" w:rsidRDefault="00110B96" w:rsidP="0024472C">
      <w:pPr>
        <w:ind w:left="720" w:hanging="720"/>
        <w:jc w:val="both"/>
        <w:rPr>
          <w:snapToGrid w:val="0"/>
          <w:sz w:val="22"/>
          <w:szCs w:val="22"/>
        </w:rPr>
      </w:pPr>
    </w:p>
    <w:p w14:paraId="3EA5FEAA" w14:textId="77777777" w:rsidR="00110B96" w:rsidRPr="000461DE" w:rsidRDefault="00110B96" w:rsidP="0024472C">
      <w:pPr>
        <w:ind w:left="720" w:hanging="720"/>
        <w:jc w:val="both"/>
        <w:rPr>
          <w:snapToGrid w:val="0"/>
          <w:sz w:val="22"/>
          <w:szCs w:val="22"/>
        </w:rPr>
      </w:pPr>
      <w:r w:rsidRPr="000461DE">
        <w:rPr>
          <w:snapToGrid w:val="0"/>
          <w:sz w:val="22"/>
          <w:szCs w:val="22"/>
        </w:rPr>
        <w:t>3.3</w:t>
      </w:r>
      <w:r w:rsidRPr="000461DE">
        <w:rPr>
          <w:snapToGrid w:val="0"/>
          <w:sz w:val="22"/>
          <w:szCs w:val="22"/>
        </w:rPr>
        <w:tab/>
        <w:t>Credit for attendance at</w:t>
      </w:r>
      <w:r w:rsidR="007678EF" w:rsidRPr="000461DE">
        <w:rPr>
          <w:snapToGrid w:val="0"/>
          <w:sz w:val="22"/>
          <w:szCs w:val="22"/>
        </w:rPr>
        <w:t xml:space="preserve"> events</w:t>
      </w:r>
      <w:r w:rsidRPr="000461DE">
        <w:rPr>
          <w:snapToGrid w:val="0"/>
          <w:sz w:val="22"/>
          <w:szCs w:val="22"/>
        </w:rPr>
        <w:t xml:space="preserve"> will be given only for the actual number of hours of creditable </w:t>
      </w:r>
      <w:r w:rsidR="00B9190F" w:rsidRPr="000461DE">
        <w:rPr>
          <w:snapToGrid w:val="0"/>
          <w:sz w:val="22"/>
          <w:szCs w:val="22"/>
        </w:rPr>
        <w:t>CPE</w:t>
      </w:r>
      <w:r w:rsidRPr="000461DE">
        <w:rPr>
          <w:snapToGrid w:val="0"/>
          <w:sz w:val="22"/>
          <w:szCs w:val="22"/>
        </w:rPr>
        <w:t xml:space="preserve"> segments. </w:t>
      </w:r>
      <w:r w:rsidR="00AE36FF" w:rsidRPr="000461DE">
        <w:rPr>
          <w:snapToGrid w:val="0"/>
          <w:sz w:val="22"/>
          <w:szCs w:val="22"/>
        </w:rPr>
        <w:t xml:space="preserve"> </w:t>
      </w:r>
      <w:r w:rsidRPr="000461DE">
        <w:rPr>
          <w:snapToGrid w:val="0"/>
          <w:sz w:val="22"/>
          <w:szCs w:val="22"/>
        </w:rPr>
        <w:t>To facilitate the credit certification procedure, organisers</w:t>
      </w:r>
      <w:r w:rsidR="00AE36FF" w:rsidRPr="000461DE">
        <w:rPr>
          <w:snapToGrid w:val="0"/>
          <w:sz w:val="22"/>
          <w:szCs w:val="22"/>
        </w:rPr>
        <w:t xml:space="preserve"> </w:t>
      </w:r>
      <w:r w:rsidRPr="000461DE">
        <w:rPr>
          <w:snapToGrid w:val="0"/>
          <w:sz w:val="22"/>
          <w:szCs w:val="22"/>
        </w:rPr>
        <w:t>/</w:t>
      </w:r>
      <w:r w:rsidR="00AE36FF" w:rsidRPr="000461DE">
        <w:rPr>
          <w:snapToGrid w:val="0"/>
          <w:sz w:val="22"/>
          <w:szCs w:val="22"/>
        </w:rPr>
        <w:t xml:space="preserve"> </w:t>
      </w:r>
      <w:r w:rsidRPr="000461DE">
        <w:rPr>
          <w:snapToGrid w:val="0"/>
          <w:sz w:val="22"/>
          <w:szCs w:val="22"/>
        </w:rPr>
        <w:t xml:space="preserve">providers of events should </w:t>
      </w:r>
      <w:r w:rsidR="00DB639D" w:rsidRPr="000461DE">
        <w:rPr>
          <w:snapToGrid w:val="0"/>
          <w:sz w:val="22"/>
          <w:szCs w:val="22"/>
        </w:rPr>
        <w:t xml:space="preserve">provide as much information as possible to the </w:t>
      </w:r>
      <w:r w:rsidR="001D403C">
        <w:rPr>
          <w:snapToGrid w:val="0"/>
          <w:sz w:val="22"/>
          <w:szCs w:val="22"/>
        </w:rPr>
        <w:t xml:space="preserve">IASIS </w:t>
      </w:r>
      <w:r w:rsidR="00AE36FF" w:rsidRPr="000461DE">
        <w:rPr>
          <w:snapToGrid w:val="0"/>
          <w:sz w:val="22"/>
          <w:szCs w:val="22"/>
        </w:rPr>
        <w:t xml:space="preserve">CPE </w:t>
      </w:r>
      <w:r w:rsidR="00DB639D" w:rsidRPr="000461DE">
        <w:rPr>
          <w:snapToGrid w:val="0"/>
          <w:sz w:val="22"/>
          <w:szCs w:val="22"/>
        </w:rPr>
        <w:t xml:space="preserve">Committee regarding the content of the event to assist </w:t>
      </w:r>
      <w:r w:rsidR="00AE36FF" w:rsidRPr="000461DE">
        <w:rPr>
          <w:snapToGrid w:val="0"/>
          <w:sz w:val="22"/>
          <w:szCs w:val="22"/>
        </w:rPr>
        <w:t xml:space="preserve">the Committee </w:t>
      </w:r>
      <w:r w:rsidR="00DB639D" w:rsidRPr="000461DE">
        <w:rPr>
          <w:snapToGrid w:val="0"/>
          <w:sz w:val="22"/>
          <w:szCs w:val="22"/>
        </w:rPr>
        <w:t xml:space="preserve">in allocating the </w:t>
      </w:r>
      <w:r w:rsidR="00AE36FF" w:rsidRPr="000461DE">
        <w:rPr>
          <w:snapToGrid w:val="0"/>
          <w:sz w:val="22"/>
          <w:szCs w:val="22"/>
        </w:rPr>
        <w:t xml:space="preserve">appropriate number of </w:t>
      </w:r>
      <w:r w:rsidR="00DB639D" w:rsidRPr="000461DE">
        <w:rPr>
          <w:snapToGrid w:val="0"/>
          <w:sz w:val="22"/>
          <w:szCs w:val="22"/>
        </w:rPr>
        <w:t>credits.</w:t>
      </w:r>
    </w:p>
    <w:p w14:paraId="012792EF" w14:textId="77777777" w:rsidR="00110B96" w:rsidRPr="000461DE" w:rsidRDefault="00110B96" w:rsidP="0024472C">
      <w:pPr>
        <w:ind w:left="720" w:hanging="720"/>
        <w:jc w:val="both"/>
        <w:rPr>
          <w:snapToGrid w:val="0"/>
          <w:sz w:val="22"/>
          <w:szCs w:val="22"/>
        </w:rPr>
      </w:pPr>
    </w:p>
    <w:p w14:paraId="663C7FC3" w14:textId="77777777" w:rsidR="00367907" w:rsidRDefault="00110B96" w:rsidP="0024472C">
      <w:pPr>
        <w:ind w:left="720" w:hanging="720"/>
        <w:jc w:val="both"/>
        <w:rPr>
          <w:snapToGrid w:val="0"/>
          <w:sz w:val="22"/>
          <w:szCs w:val="22"/>
        </w:rPr>
      </w:pPr>
      <w:r w:rsidRPr="000461DE">
        <w:rPr>
          <w:snapToGrid w:val="0"/>
          <w:sz w:val="22"/>
          <w:szCs w:val="22"/>
        </w:rPr>
        <w:t>3.4</w:t>
      </w:r>
      <w:r w:rsidRPr="000461DE">
        <w:rPr>
          <w:snapToGrid w:val="0"/>
          <w:sz w:val="22"/>
          <w:szCs w:val="22"/>
        </w:rPr>
        <w:tab/>
        <w:t xml:space="preserve">In general, </w:t>
      </w:r>
      <w:r w:rsidR="00B9190F" w:rsidRPr="000461DE">
        <w:rPr>
          <w:snapToGrid w:val="0"/>
          <w:sz w:val="22"/>
          <w:szCs w:val="22"/>
        </w:rPr>
        <w:t>CPE</w:t>
      </w:r>
      <w:r w:rsidRPr="000461DE">
        <w:rPr>
          <w:snapToGrid w:val="0"/>
          <w:sz w:val="22"/>
          <w:szCs w:val="22"/>
        </w:rPr>
        <w:t xml:space="preserve"> credit will be given for each period of not less than </w:t>
      </w:r>
      <w:r w:rsidR="00D159E8">
        <w:rPr>
          <w:snapToGrid w:val="0"/>
          <w:sz w:val="22"/>
          <w:szCs w:val="22"/>
        </w:rPr>
        <w:t>30</w:t>
      </w:r>
      <w:r w:rsidRPr="000461DE">
        <w:rPr>
          <w:snapToGrid w:val="0"/>
          <w:sz w:val="22"/>
          <w:szCs w:val="22"/>
        </w:rPr>
        <w:t xml:space="preserve"> minutes of attendance at an approved </w:t>
      </w:r>
      <w:r w:rsidR="00B9190F" w:rsidRPr="000461DE">
        <w:rPr>
          <w:snapToGrid w:val="0"/>
          <w:sz w:val="22"/>
          <w:szCs w:val="22"/>
        </w:rPr>
        <w:t>CPE</w:t>
      </w:r>
      <w:r w:rsidRPr="000461DE">
        <w:rPr>
          <w:snapToGrid w:val="0"/>
          <w:sz w:val="22"/>
          <w:szCs w:val="22"/>
        </w:rPr>
        <w:t xml:space="preserve"> </w:t>
      </w:r>
      <w:r w:rsidR="00DE2136" w:rsidRPr="000461DE">
        <w:rPr>
          <w:snapToGrid w:val="0"/>
          <w:sz w:val="22"/>
          <w:szCs w:val="22"/>
        </w:rPr>
        <w:t>course or event</w:t>
      </w:r>
      <w:r w:rsidR="003E396D" w:rsidRPr="000461DE">
        <w:rPr>
          <w:snapToGrid w:val="0"/>
          <w:sz w:val="22"/>
          <w:szCs w:val="22"/>
        </w:rPr>
        <w:t xml:space="preserve">, in accordance with the </w:t>
      </w:r>
      <w:r w:rsidR="00542749">
        <w:rPr>
          <w:snapToGrid w:val="0"/>
          <w:sz w:val="22"/>
          <w:szCs w:val="22"/>
        </w:rPr>
        <w:t xml:space="preserve">IASIS </w:t>
      </w:r>
      <w:r w:rsidR="003E396D" w:rsidRPr="000461DE">
        <w:rPr>
          <w:snapToGrid w:val="0"/>
          <w:sz w:val="22"/>
          <w:szCs w:val="22"/>
        </w:rPr>
        <w:t xml:space="preserve">CPE Credit Allocation </w:t>
      </w:r>
      <w:r w:rsidR="006C1318">
        <w:rPr>
          <w:snapToGrid w:val="0"/>
          <w:sz w:val="22"/>
          <w:szCs w:val="22"/>
        </w:rPr>
        <w:t>Table</w:t>
      </w:r>
      <w:r w:rsidR="008D1393">
        <w:rPr>
          <w:snapToGrid w:val="0"/>
          <w:sz w:val="22"/>
          <w:szCs w:val="22"/>
        </w:rPr>
        <w:t xml:space="preserve"> for ‘Wildlife Aware’ Technicians</w:t>
      </w:r>
      <w:r w:rsidRPr="000461DE">
        <w:rPr>
          <w:snapToGrid w:val="0"/>
          <w:sz w:val="22"/>
          <w:szCs w:val="22"/>
        </w:rPr>
        <w:t>.</w:t>
      </w:r>
      <w:r w:rsidR="00CC0D11" w:rsidRPr="000461DE">
        <w:rPr>
          <w:snapToGrid w:val="0"/>
          <w:sz w:val="22"/>
          <w:szCs w:val="22"/>
        </w:rPr>
        <w:t xml:space="preserve">   </w:t>
      </w:r>
    </w:p>
    <w:p w14:paraId="39FE4ABC" w14:textId="77777777" w:rsidR="007A26D2" w:rsidRDefault="007A26D2" w:rsidP="0024472C">
      <w:pPr>
        <w:ind w:left="720" w:hanging="720"/>
        <w:jc w:val="both"/>
        <w:rPr>
          <w:snapToGrid w:val="0"/>
          <w:sz w:val="22"/>
          <w:szCs w:val="22"/>
        </w:rPr>
      </w:pPr>
    </w:p>
    <w:p w14:paraId="6B85ED01" w14:textId="77777777" w:rsidR="00786C15" w:rsidRDefault="007A26D2" w:rsidP="0024472C">
      <w:pPr>
        <w:ind w:left="720" w:hanging="720"/>
        <w:jc w:val="both"/>
        <w:rPr>
          <w:snapToGrid w:val="0"/>
          <w:sz w:val="22"/>
          <w:szCs w:val="22"/>
        </w:rPr>
      </w:pPr>
      <w:r>
        <w:rPr>
          <w:snapToGrid w:val="0"/>
          <w:sz w:val="22"/>
          <w:szCs w:val="22"/>
        </w:rPr>
        <w:t>3.5</w:t>
      </w:r>
      <w:r>
        <w:rPr>
          <w:snapToGrid w:val="0"/>
          <w:sz w:val="22"/>
          <w:szCs w:val="22"/>
        </w:rPr>
        <w:tab/>
        <w:t xml:space="preserve">On application made, </w:t>
      </w:r>
      <w:r w:rsidR="00097A56">
        <w:rPr>
          <w:snapToGrid w:val="0"/>
          <w:sz w:val="22"/>
          <w:szCs w:val="22"/>
        </w:rPr>
        <w:t>t</w:t>
      </w:r>
      <w:r>
        <w:rPr>
          <w:snapToGrid w:val="0"/>
          <w:sz w:val="22"/>
          <w:szCs w:val="22"/>
        </w:rPr>
        <w:t xml:space="preserve">he same CPE credit will be given to persons that present </w:t>
      </w:r>
      <w:r w:rsidR="009A7053">
        <w:rPr>
          <w:snapToGrid w:val="0"/>
          <w:sz w:val="22"/>
          <w:szCs w:val="22"/>
        </w:rPr>
        <w:t xml:space="preserve">an </w:t>
      </w:r>
      <w:r>
        <w:rPr>
          <w:snapToGrid w:val="0"/>
          <w:sz w:val="22"/>
          <w:szCs w:val="22"/>
        </w:rPr>
        <w:t xml:space="preserve">event, course </w:t>
      </w:r>
      <w:r w:rsidR="00097A56">
        <w:rPr>
          <w:snapToGrid w:val="0"/>
          <w:sz w:val="22"/>
          <w:szCs w:val="22"/>
        </w:rPr>
        <w:t>or segments thereof as are given to participants</w:t>
      </w:r>
      <w:r>
        <w:rPr>
          <w:snapToGrid w:val="0"/>
          <w:sz w:val="22"/>
          <w:szCs w:val="22"/>
        </w:rPr>
        <w:t xml:space="preserve"> </w:t>
      </w:r>
      <w:r w:rsidR="00097A56">
        <w:rPr>
          <w:snapToGrid w:val="0"/>
          <w:sz w:val="22"/>
          <w:szCs w:val="22"/>
        </w:rPr>
        <w:t xml:space="preserve">in the event or course concerned.   Regardless of the number of times a particular course or event is held in a particular year, CPE credit for the presenter can only be awarded once </w:t>
      </w:r>
      <w:r w:rsidR="009A7053">
        <w:rPr>
          <w:snapToGrid w:val="0"/>
          <w:sz w:val="22"/>
          <w:szCs w:val="22"/>
        </w:rPr>
        <w:t xml:space="preserve">for each such event or course </w:t>
      </w:r>
      <w:r w:rsidR="00097A56">
        <w:rPr>
          <w:snapToGrid w:val="0"/>
          <w:sz w:val="22"/>
          <w:szCs w:val="22"/>
        </w:rPr>
        <w:t>in any particular calendar year.</w:t>
      </w:r>
      <w:r>
        <w:rPr>
          <w:snapToGrid w:val="0"/>
          <w:sz w:val="22"/>
          <w:szCs w:val="22"/>
        </w:rPr>
        <w:t xml:space="preserve"> </w:t>
      </w:r>
    </w:p>
    <w:p w14:paraId="0BE22FFC" w14:textId="77777777" w:rsidR="007A26D2" w:rsidRDefault="007A26D2" w:rsidP="0024472C">
      <w:pPr>
        <w:ind w:left="720" w:hanging="720"/>
        <w:jc w:val="both"/>
        <w:rPr>
          <w:snapToGrid w:val="0"/>
          <w:sz w:val="22"/>
          <w:szCs w:val="22"/>
        </w:rPr>
      </w:pPr>
    </w:p>
    <w:p w14:paraId="7F578A52" w14:textId="7065BCA8" w:rsidR="00786C15" w:rsidRPr="00162DE1" w:rsidRDefault="00786C15" w:rsidP="0024472C">
      <w:pPr>
        <w:ind w:left="720" w:hanging="720"/>
        <w:jc w:val="both"/>
        <w:rPr>
          <w:snapToGrid w:val="0"/>
          <w:sz w:val="22"/>
          <w:szCs w:val="22"/>
        </w:rPr>
      </w:pPr>
      <w:r w:rsidRPr="00FA0C22">
        <w:rPr>
          <w:snapToGrid w:val="0"/>
          <w:sz w:val="22"/>
          <w:szCs w:val="22"/>
        </w:rPr>
        <w:lastRenderedPageBreak/>
        <w:t>3.</w:t>
      </w:r>
      <w:r w:rsidR="007A26D2" w:rsidRPr="00FA0C22">
        <w:rPr>
          <w:snapToGrid w:val="0"/>
          <w:sz w:val="22"/>
          <w:szCs w:val="22"/>
        </w:rPr>
        <w:t>6</w:t>
      </w:r>
      <w:r w:rsidRPr="00FA0C22">
        <w:rPr>
          <w:snapToGrid w:val="0"/>
          <w:sz w:val="22"/>
          <w:szCs w:val="22"/>
        </w:rPr>
        <w:tab/>
      </w:r>
      <w:r w:rsidR="00084F1F" w:rsidRPr="002B775E">
        <w:rPr>
          <w:snapToGrid w:val="0"/>
          <w:sz w:val="22"/>
          <w:szCs w:val="22"/>
        </w:rPr>
        <w:t xml:space="preserve">CPE credit will be awarded to </w:t>
      </w:r>
      <w:r w:rsidR="00084F1F">
        <w:rPr>
          <w:snapToGrid w:val="0"/>
          <w:sz w:val="22"/>
          <w:szCs w:val="22"/>
        </w:rPr>
        <w:t xml:space="preserve">IASIS accredited rodent </w:t>
      </w:r>
      <w:r w:rsidR="00084F1F">
        <w:rPr>
          <w:snapToGrid w:val="0"/>
          <w:sz w:val="22"/>
          <w:szCs w:val="22"/>
        </w:rPr>
        <w:t xml:space="preserve">pest management </w:t>
      </w:r>
      <w:r w:rsidR="00084F1F">
        <w:rPr>
          <w:snapToGrid w:val="0"/>
          <w:sz w:val="22"/>
          <w:szCs w:val="22"/>
        </w:rPr>
        <w:t xml:space="preserve">technicians </w:t>
      </w:r>
      <w:r w:rsidR="00084F1F" w:rsidRPr="002B775E">
        <w:rPr>
          <w:snapToGrid w:val="0"/>
          <w:sz w:val="22"/>
          <w:szCs w:val="22"/>
        </w:rPr>
        <w:t xml:space="preserve">for the reading of relevant scientific and professional journals </w:t>
      </w:r>
      <w:r w:rsidR="00084F1F">
        <w:rPr>
          <w:snapToGrid w:val="0"/>
          <w:sz w:val="22"/>
          <w:szCs w:val="22"/>
        </w:rPr>
        <w:t xml:space="preserve">and magazines </w:t>
      </w:r>
      <w:bookmarkStart w:id="1" w:name="_GoBack"/>
      <w:bookmarkEnd w:id="1"/>
      <w:r w:rsidR="00084F1F" w:rsidRPr="002B775E">
        <w:rPr>
          <w:snapToGrid w:val="0"/>
          <w:sz w:val="22"/>
          <w:szCs w:val="22"/>
        </w:rPr>
        <w:t>or for being members of relevant scientific or professional organisations</w:t>
      </w:r>
      <w:r w:rsidR="0039021B" w:rsidRPr="00535696">
        <w:rPr>
          <w:snapToGrid w:val="0"/>
          <w:sz w:val="22"/>
          <w:szCs w:val="22"/>
        </w:rPr>
        <w:t>.</w:t>
      </w:r>
      <w:r w:rsidR="00A834F7" w:rsidRPr="00535696">
        <w:rPr>
          <w:snapToGrid w:val="0"/>
          <w:sz w:val="22"/>
          <w:szCs w:val="22"/>
        </w:rPr>
        <w:t xml:space="preserve">  </w:t>
      </w:r>
    </w:p>
    <w:p w14:paraId="5C625955" w14:textId="77777777" w:rsidR="00367907" w:rsidRPr="00162DE1" w:rsidRDefault="00367907" w:rsidP="0024472C">
      <w:pPr>
        <w:ind w:left="720" w:hanging="720"/>
        <w:jc w:val="both"/>
        <w:rPr>
          <w:snapToGrid w:val="0"/>
          <w:sz w:val="22"/>
          <w:szCs w:val="22"/>
        </w:rPr>
      </w:pPr>
    </w:p>
    <w:p w14:paraId="440A014C" w14:textId="77777777" w:rsidR="00DE2136" w:rsidRPr="00162DE1" w:rsidRDefault="00DE2136" w:rsidP="0024472C">
      <w:pPr>
        <w:ind w:left="720" w:hanging="720"/>
        <w:jc w:val="both"/>
        <w:rPr>
          <w:snapToGrid w:val="0"/>
          <w:sz w:val="22"/>
          <w:szCs w:val="22"/>
        </w:rPr>
      </w:pPr>
    </w:p>
    <w:p w14:paraId="4EE09E45" w14:textId="77777777" w:rsidR="00110B96" w:rsidRPr="00162DE1" w:rsidRDefault="00110B96" w:rsidP="00EE583A">
      <w:pPr>
        <w:pStyle w:val="Heading2"/>
        <w:spacing w:after="120"/>
        <w:jc w:val="both"/>
        <w:rPr>
          <w:sz w:val="22"/>
          <w:szCs w:val="22"/>
        </w:rPr>
      </w:pPr>
      <w:r w:rsidRPr="00162DE1">
        <w:rPr>
          <w:sz w:val="22"/>
          <w:szCs w:val="22"/>
        </w:rPr>
        <w:t>4.</w:t>
      </w:r>
      <w:r w:rsidRPr="00162DE1">
        <w:rPr>
          <w:sz w:val="22"/>
          <w:szCs w:val="22"/>
        </w:rPr>
        <w:tab/>
        <w:t>Certification procedure</w:t>
      </w:r>
    </w:p>
    <w:p w14:paraId="1A2498DB" w14:textId="77777777" w:rsidR="009A2627" w:rsidRDefault="00110B96" w:rsidP="00FD26C1">
      <w:pPr>
        <w:ind w:left="720" w:hanging="720"/>
        <w:jc w:val="both"/>
        <w:rPr>
          <w:snapToGrid w:val="0"/>
          <w:sz w:val="22"/>
          <w:szCs w:val="22"/>
        </w:rPr>
      </w:pPr>
      <w:r w:rsidRPr="00162DE1">
        <w:rPr>
          <w:snapToGrid w:val="0"/>
          <w:sz w:val="22"/>
          <w:szCs w:val="22"/>
        </w:rPr>
        <w:t>4.</w:t>
      </w:r>
      <w:r w:rsidR="00FD26C1">
        <w:rPr>
          <w:snapToGrid w:val="0"/>
          <w:sz w:val="22"/>
          <w:szCs w:val="22"/>
        </w:rPr>
        <w:t>1</w:t>
      </w:r>
      <w:r w:rsidR="00FD26C1">
        <w:rPr>
          <w:snapToGrid w:val="0"/>
          <w:sz w:val="22"/>
          <w:szCs w:val="22"/>
        </w:rPr>
        <w:tab/>
        <w:t>In normal circumstances applicants should</w:t>
      </w:r>
      <w:r w:rsidR="003C4E71">
        <w:rPr>
          <w:snapToGrid w:val="0"/>
          <w:sz w:val="22"/>
          <w:szCs w:val="22"/>
        </w:rPr>
        <w:t>,</w:t>
      </w:r>
      <w:r w:rsidR="00FD26C1">
        <w:rPr>
          <w:snapToGrid w:val="0"/>
          <w:sz w:val="22"/>
          <w:szCs w:val="22"/>
        </w:rPr>
        <w:t xml:space="preserve"> for the purposes of accumulating </w:t>
      </w:r>
      <w:r w:rsidR="00802C28">
        <w:rPr>
          <w:snapToGrid w:val="0"/>
          <w:sz w:val="22"/>
          <w:szCs w:val="22"/>
        </w:rPr>
        <w:t xml:space="preserve">the </w:t>
      </w:r>
      <w:r w:rsidR="00FD26C1">
        <w:rPr>
          <w:snapToGrid w:val="0"/>
          <w:sz w:val="22"/>
          <w:szCs w:val="22"/>
        </w:rPr>
        <w:t xml:space="preserve">required CPE credits, choose from the range of events and courses that have been pre-approved and allocated an appropriate number of CPE </w:t>
      </w:r>
      <w:r w:rsidR="009C0265">
        <w:rPr>
          <w:snapToGrid w:val="0"/>
          <w:sz w:val="22"/>
          <w:szCs w:val="22"/>
        </w:rPr>
        <w:t>credits</w:t>
      </w:r>
      <w:r w:rsidR="00FD26C1">
        <w:rPr>
          <w:snapToGrid w:val="0"/>
          <w:sz w:val="22"/>
          <w:szCs w:val="22"/>
        </w:rPr>
        <w:t xml:space="preserve"> by the IASIS CPE Committee.     </w:t>
      </w:r>
    </w:p>
    <w:p w14:paraId="0908D098" w14:textId="77777777" w:rsidR="009A2627" w:rsidRDefault="009A2627" w:rsidP="00FD26C1">
      <w:pPr>
        <w:ind w:left="720" w:hanging="720"/>
        <w:jc w:val="both"/>
        <w:rPr>
          <w:snapToGrid w:val="0"/>
          <w:sz w:val="22"/>
          <w:szCs w:val="22"/>
        </w:rPr>
      </w:pPr>
    </w:p>
    <w:p w14:paraId="32371230" w14:textId="77777777" w:rsidR="00FD26C1" w:rsidRDefault="009A2627" w:rsidP="00FD26C1">
      <w:pPr>
        <w:ind w:left="720" w:hanging="720"/>
        <w:jc w:val="both"/>
        <w:rPr>
          <w:snapToGrid w:val="0"/>
          <w:sz w:val="22"/>
          <w:szCs w:val="22"/>
        </w:rPr>
      </w:pPr>
      <w:r>
        <w:rPr>
          <w:snapToGrid w:val="0"/>
          <w:sz w:val="22"/>
          <w:szCs w:val="22"/>
        </w:rPr>
        <w:t>4.2</w:t>
      </w:r>
      <w:r>
        <w:rPr>
          <w:snapToGrid w:val="0"/>
          <w:sz w:val="22"/>
          <w:szCs w:val="22"/>
        </w:rPr>
        <w:tab/>
        <w:t>I</w:t>
      </w:r>
      <w:r w:rsidR="00FD26C1">
        <w:rPr>
          <w:snapToGrid w:val="0"/>
          <w:sz w:val="22"/>
          <w:szCs w:val="22"/>
        </w:rPr>
        <w:t>n exceptional cases consideration will be given to accrediting events and courses after they have been completed.</w:t>
      </w:r>
    </w:p>
    <w:p w14:paraId="05C19368" w14:textId="77777777" w:rsidR="00CC0D11" w:rsidRDefault="00CC0D11" w:rsidP="006C1318">
      <w:pPr>
        <w:jc w:val="both"/>
        <w:rPr>
          <w:snapToGrid w:val="0"/>
          <w:sz w:val="22"/>
          <w:szCs w:val="22"/>
        </w:rPr>
      </w:pPr>
    </w:p>
    <w:p w14:paraId="6E40B9B2" w14:textId="77777777" w:rsidR="00EE583A" w:rsidRDefault="00FD26C1" w:rsidP="003C4E71">
      <w:pPr>
        <w:ind w:left="709" w:hanging="709"/>
        <w:jc w:val="both"/>
        <w:rPr>
          <w:snapToGrid w:val="0"/>
          <w:sz w:val="22"/>
          <w:szCs w:val="22"/>
        </w:rPr>
      </w:pPr>
      <w:r>
        <w:rPr>
          <w:snapToGrid w:val="0"/>
          <w:sz w:val="22"/>
          <w:szCs w:val="22"/>
        </w:rPr>
        <w:t>4.</w:t>
      </w:r>
      <w:r w:rsidR="009A2627">
        <w:rPr>
          <w:snapToGrid w:val="0"/>
          <w:sz w:val="22"/>
          <w:szCs w:val="22"/>
        </w:rPr>
        <w:t>3</w:t>
      </w:r>
      <w:r w:rsidR="00110B96" w:rsidRPr="00162DE1">
        <w:rPr>
          <w:snapToGrid w:val="0"/>
          <w:sz w:val="22"/>
          <w:szCs w:val="22"/>
        </w:rPr>
        <w:tab/>
      </w:r>
      <w:r w:rsidR="00EE583A" w:rsidRPr="002C5353">
        <w:rPr>
          <w:b/>
          <w:i/>
          <w:snapToGrid w:val="0"/>
          <w:sz w:val="22"/>
          <w:szCs w:val="22"/>
        </w:rPr>
        <w:t>Certification procedure for attendance at pre-approved events and courses</w:t>
      </w:r>
      <w:r w:rsidR="009A2627" w:rsidRPr="002C5353">
        <w:rPr>
          <w:b/>
          <w:i/>
          <w:snapToGrid w:val="0"/>
          <w:sz w:val="22"/>
          <w:szCs w:val="22"/>
        </w:rPr>
        <w:t xml:space="preserve"> where the course Provider does not submit </w:t>
      </w:r>
      <w:r w:rsidR="00A834F7" w:rsidRPr="002C5353">
        <w:rPr>
          <w:b/>
          <w:i/>
          <w:snapToGrid w:val="0"/>
          <w:sz w:val="22"/>
          <w:szCs w:val="22"/>
        </w:rPr>
        <w:t xml:space="preserve">the </w:t>
      </w:r>
      <w:r w:rsidR="009A2627" w:rsidRPr="002C5353">
        <w:rPr>
          <w:b/>
          <w:i/>
          <w:snapToGrid w:val="0"/>
          <w:sz w:val="22"/>
          <w:szCs w:val="22"/>
        </w:rPr>
        <w:t xml:space="preserve">required </w:t>
      </w:r>
      <w:r w:rsidR="002C5353">
        <w:rPr>
          <w:b/>
          <w:i/>
          <w:snapToGrid w:val="0"/>
          <w:sz w:val="22"/>
          <w:szCs w:val="22"/>
        </w:rPr>
        <w:t xml:space="preserve">attendance </w:t>
      </w:r>
      <w:r w:rsidR="009A2627" w:rsidRPr="002C5353">
        <w:rPr>
          <w:b/>
          <w:i/>
          <w:snapToGrid w:val="0"/>
          <w:sz w:val="22"/>
          <w:szCs w:val="22"/>
        </w:rPr>
        <w:t>documentation to IASIS</w:t>
      </w:r>
      <w:r w:rsidR="009A2627">
        <w:rPr>
          <w:i/>
          <w:snapToGrid w:val="0"/>
          <w:sz w:val="22"/>
          <w:szCs w:val="22"/>
        </w:rPr>
        <w:t xml:space="preserve"> </w:t>
      </w:r>
    </w:p>
    <w:p w14:paraId="4420D55A" w14:textId="77777777" w:rsidR="003C4E71" w:rsidRDefault="003C4E71" w:rsidP="0024472C">
      <w:pPr>
        <w:ind w:left="720" w:hanging="720"/>
        <w:jc w:val="both"/>
        <w:rPr>
          <w:snapToGrid w:val="0"/>
          <w:sz w:val="22"/>
          <w:szCs w:val="22"/>
        </w:rPr>
      </w:pPr>
    </w:p>
    <w:p w14:paraId="3AA5C8EB" w14:textId="77777777" w:rsidR="00110B96" w:rsidRPr="00162DE1" w:rsidRDefault="00EE583A" w:rsidP="0024472C">
      <w:pPr>
        <w:ind w:left="720" w:hanging="720"/>
        <w:jc w:val="both"/>
        <w:rPr>
          <w:snapToGrid w:val="0"/>
          <w:sz w:val="22"/>
          <w:szCs w:val="22"/>
        </w:rPr>
      </w:pPr>
      <w:r>
        <w:rPr>
          <w:snapToGrid w:val="0"/>
          <w:sz w:val="22"/>
          <w:szCs w:val="22"/>
        </w:rPr>
        <w:t>4.</w:t>
      </w:r>
      <w:r w:rsidR="009A2627">
        <w:rPr>
          <w:snapToGrid w:val="0"/>
          <w:sz w:val="22"/>
          <w:szCs w:val="22"/>
        </w:rPr>
        <w:t>3</w:t>
      </w:r>
      <w:r>
        <w:rPr>
          <w:snapToGrid w:val="0"/>
          <w:sz w:val="22"/>
          <w:szCs w:val="22"/>
        </w:rPr>
        <w:t>.1</w:t>
      </w:r>
      <w:r>
        <w:rPr>
          <w:snapToGrid w:val="0"/>
          <w:sz w:val="22"/>
          <w:szCs w:val="22"/>
        </w:rPr>
        <w:tab/>
      </w:r>
      <w:r w:rsidR="00B9190F" w:rsidRPr="00162DE1">
        <w:rPr>
          <w:snapToGrid w:val="0"/>
          <w:sz w:val="22"/>
          <w:szCs w:val="22"/>
        </w:rPr>
        <w:t>CPE</w:t>
      </w:r>
      <w:r w:rsidR="00F82A93" w:rsidRPr="00162DE1">
        <w:rPr>
          <w:snapToGrid w:val="0"/>
          <w:sz w:val="22"/>
          <w:szCs w:val="22"/>
        </w:rPr>
        <w:t xml:space="preserve"> Record Card</w:t>
      </w:r>
      <w:r w:rsidR="00DE2136" w:rsidRPr="00162DE1">
        <w:rPr>
          <w:snapToGrid w:val="0"/>
          <w:sz w:val="22"/>
          <w:szCs w:val="22"/>
        </w:rPr>
        <w:t>s</w:t>
      </w:r>
      <w:r w:rsidR="00F82A93" w:rsidRPr="00162DE1">
        <w:rPr>
          <w:snapToGrid w:val="0"/>
          <w:sz w:val="22"/>
          <w:szCs w:val="22"/>
        </w:rPr>
        <w:t xml:space="preserve"> may be downloaded fro</w:t>
      </w:r>
      <w:r w:rsidR="004378BA">
        <w:rPr>
          <w:snapToGrid w:val="0"/>
          <w:sz w:val="22"/>
          <w:szCs w:val="22"/>
        </w:rPr>
        <w:t>m</w:t>
      </w:r>
      <w:r w:rsidR="00F82A93" w:rsidRPr="00162DE1">
        <w:rPr>
          <w:snapToGrid w:val="0"/>
          <w:sz w:val="22"/>
          <w:szCs w:val="22"/>
        </w:rPr>
        <w:t xml:space="preserve"> the IASIS</w:t>
      </w:r>
      <w:r w:rsidR="002154A0" w:rsidRPr="00162DE1">
        <w:rPr>
          <w:snapToGrid w:val="0"/>
          <w:sz w:val="22"/>
          <w:szCs w:val="22"/>
        </w:rPr>
        <w:t xml:space="preserve"> website</w:t>
      </w:r>
      <w:r w:rsidR="00DE2136" w:rsidRPr="00162DE1">
        <w:rPr>
          <w:snapToGrid w:val="0"/>
          <w:sz w:val="22"/>
          <w:szCs w:val="22"/>
        </w:rPr>
        <w:t xml:space="preserve"> – </w:t>
      </w:r>
      <w:hyperlink r:id="rId23" w:history="1">
        <w:r w:rsidR="00DE2136" w:rsidRPr="00162DE1">
          <w:rPr>
            <w:rStyle w:val="Hyperlink"/>
            <w:snapToGrid w:val="0"/>
            <w:sz w:val="22"/>
            <w:szCs w:val="22"/>
          </w:rPr>
          <w:t>www.IASIS.ie</w:t>
        </w:r>
      </w:hyperlink>
      <w:r w:rsidR="002154A0" w:rsidRPr="00162DE1">
        <w:rPr>
          <w:snapToGrid w:val="0"/>
          <w:sz w:val="22"/>
          <w:szCs w:val="22"/>
        </w:rPr>
        <w:t>.</w:t>
      </w:r>
      <w:r w:rsidR="00110B96" w:rsidRPr="00162DE1">
        <w:rPr>
          <w:snapToGrid w:val="0"/>
          <w:sz w:val="22"/>
          <w:szCs w:val="22"/>
        </w:rPr>
        <w:t xml:space="preserve">  </w:t>
      </w:r>
    </w:p>
    <w:p w14:paraId="0519B671" w14:textId="77777777" w:rsidR="00110B96" w:rsidRPr="00162DE1" w:rsidRDefault="00110B96" w:rsidP="0024472C">
      <w:pPr>
        <w:ind w:left="720" w:hanging="720"/>
        <w:jc w:val="both"/>
        <w:rPr>
          <w:snapToGrid w:val="0"/>
          <w:sz w:val="22"/>
          <w:szCs w:val="22"/>
        </w:rPr>
      </w:pPr>
    </w:p>
    <w:p w14:paraId="4678C313" w14:textId="77777777" w:rsidR="0076737E" w:rsidRPr="00162DE1" w:rsidRDefault="00110B96" w:rsidP="0024472C">
      <w:pPr>
        <w:spacing w:after="120"/>
        <w:ind w:left="720" w:hanging="720"/>
        <w:jc w:val="both"/>
        <w:rPr>
          <w:snapToGrid w:val="0"/>
          <w:sz w:val="22"/>
          <w:szCs w:val="22"/>
        </w:rPr>
      </w:pPr>
      <w:r w:rsidRPr="00162DE1">
        <w:rPr>
          <w:snapToGrid w:val="0"/>
          <w:sz w:val="22"/>
          <w:szCs w:val="22"/>
        </w:rPr>
        <w:t>4.</w:t>
      </w:r>
      <w:r w:rsidR="009A2627">
        <w:rPr>
          <w:snapToGrid w:val="0"/>
          <w:sz w:val="22"/>
          <w:szCs w:val="22"/>
        </w:rPr>
        <w:t>3</w:t>
      </w:r>
      <w:r w:rsidR="00EE583A">
        <w:rPr>
          <w:snapToGrid w:val="0"/>
          <w:sz w:val="22"/>
          <w:szCs w:val="22"/>
        </w:rPr>
        <w:t>.</w:t>
      </w:r>
      <w:r w:rsidRPr="00162DE1">
        <w:rPr>
          <w:snapToGrid w:val="0"/>
          <w:sz w:val="22"/>
          <w:szCs w:val="22"/>
        </w:rPr>
        <w:t>2</w:t>
      </w:r>
      <w:r w:rsidRPr="00162DE1">
        <w:rPr>
          <w:snapToGrid w:val="0"/>
          <w:sz w:val="22"/>
          <w:szCs w:val="22"/>
        </w:rPr>
        <w:tab/>
        <w:t>Applicant</w:t>
      </w:r>
      <w:r w:rsidR="00DE2136" w:rsidRPr="00162DE1">
        <w:rPr>
          <w:snapToGrid w:val="0"/>
          <w:sz w:val="22"/>
          <w:szCs w:val="22"/>
        </w:rPr>
        <w:t>s</w:t>
      </w:r>
      <w:r w:rsidRPr="00162DE1">
        <w:rPr>
          <w:snapToGrid w:val="0"/>
          <w:sz w:val="22"/>
          <w:szCs w:val="22"/>
        </w:rPr>
        <w:t xml:space="preserve"> </w:t>
      </w:r>
      <w:r w:rsidR="00AE36FF">
        <w:rPr>
          <w:snapToGrid w:val="0"/>
          <w:sz w:val="22"/>
          <w:szCs w:val="22"/>
        </w:rPr>
        <w:t xml:space="preserve">must </w:t>
      </w:r>
      <w:r w:rsidR="00DE2136" w:rsidRPr="00162DE1">
        <w:rPr>
          <w:snapToGrid w:val="0"/>
          <w:sz w:val="22"/>
          <w:szCs w:val="22"/>
        </w:rPr>
        <w:t xml:space="preserve">provide evidence of </w:t>
      </w:r>
      <w:r w:rsidRPr="00162DE1">
        <w:rPr>
          <w:snapToGrid w:val="0"/>
          <w:sz w:val="22"/>
          <w:szCs w:val="22"/>
        </w:rPr>
        <w:t xml:space="preserve">completion of required </w:t>
      </w:r>
      <w:r w:rsidR="00B9190F" w:rsidRPr="00162DE1">
        <w:rPr>
          <w:snapToGrid w:val="0"/>
          <w:sz w:val="22"/>
          <w:szCs w:val="22"/>
        </w:rPr>
        <w:t>CPE</w:t>
      </w:r>
      <w:r w:rsidRPr="00162DE1">
        <w:rPr>
          <w:snapToGrid w:val="0"/>
          <w:sz w:val="22"/>
          <w:szCs w:val="22"/>
        </w:rPr>
        <w:t xml:space="preserve"> credits not already submitted </w:t>
      </w:r>
      <w:r w:rsidR="00DE2136" w:rsidRPr="00162DE1">
        <w:rPr>
          <w:snapToGrid w:val="0"/>
          <w:sz w:val="22"/>
          <w:szCs w:val="22"/>
        </w:rPr>
        <w:t xml:space="preserve">by </w:t>
      </w:r>
      <w:r w:rsidR="002154A0" w:rsidRPr="00162DE1">
        <w:rPr>
          <w:snapToGrid w:val="0"/>
          <w:sz w:val="22"/>
          <w:szCs w:val="22"/>
        </w:rPr>
        <w:t>the course provider</w:t>
      </w:r>
      <w:r w:rsidRPr="00162DE1">
        <w:rPr>
          <w:snapToGrid w:val="0"/>
          <w:sz w:val="22"/>
          <w:szCs w:val="22"/>
        </w:rPr>
        <w:t xml:space="preserve">, by submitting with the </w:t>
      </w:r>
      <w:r w:rsidR="00CF0156">
        <w:rPr>
          <w:snapToGrid w:val="0"/>
          <w:sz w:val="22"/>
          <w:szCs w:val="22"/>
        </w:rPr>
        <w:t xml:space="preserve">completed </w:t>
      </w:r>
      <w:r w:rsidRPr="00162DE1">
        <w:rPr>
          <w:snapToGrid w:val="0"/>
          <w:sz w:val="22"/>
          <w:szCs w:val="22"/>
        </w:rPr>
        <w:t xml:space="preserve">Record Card the following information with respect to each </w:t>
      </w:r>
      <w:r w:rsidR="00B9190F" w:rsidRPr="00162DE1">
        <w:rPr>
          <w:snapToGrid w:val="0"/>
          <w:sz w:val="22"/>
          <w:szCs w:val="22"/>
        </w:rPr>
        <w:t>CPE</w:t>
      </w:r>
      <w:r w:rsidR="00C13DB6" w:rsidRPr="00162DE1">
        <w:rPr>
          <w:snapToGrid w:val="0"/>
          <w:sz w:val="22"/>
          <w:szCs w:val="22"/>
        </w:rPr>
        <w:t xml:space="preserve"> event</w:t>
      </w:r>
      <w:r w:rsidR="00DE2136" w:rsidRPr="00162DE1">
        <w:rPr>
          <w:snapToGrid w:val="0"/>
          <w:sz w:val="22"/>
          <w:szCs w:val="22"/>
        </w:rPr>
        <w:t xml:space="preserve"> or </w:t>
      </w:r>
      <w:r w:rsidR="00C13DB6" w:rsidRPr="00162DE1">
        <w:rPr>
          <w:snapToGrid w:val="0"/>
          <w:sz w:val="22"/>
          <w:szCs w:val="22"/>
        </w:rPr>
        <w:t>course</w:t>
      </w:r>
      <w:r w:rsidRPr="00162DE1">
        <w:rPr>
          <w:snapToGrid w:val="0"/>
          <w:sz w:val="22"/>
          <w:szCs w:val="22"/>
        </w:rPr>
        <w:t>:</w:t>
      </w:r>
    </w:p>
    <w:p w14:paraId="21E08852" w14:textId="77777777" w:rsidR="00110B96" w:rsidRPr="00162DE1" w:rsidRDefault="00DE2136" w:rsidP="005002B9">
      <w:pPr>
        <w:numPr>
          <w:ilvl w:val="1"/>
          <w:numId w:val="6"/>
        </w:numPr>
        <w:spacing w:after="120"/>
        <w:ind w:left="1418" w:hanging="425"/>
        <w:jc w:val="both"/>
        <w:rPr>
          <w:snapToGrid w:val="0"/>
          <w:sz w:val="22"/>
          <w:szCs w:val="22"/>
        </w:rPr>
      </w:pPr>
      <w:r w:rsidRPr="00162DE1">
        <w:rPr>
          <w:snapToGrid w:val="0"/>
          <w:sz w:val="22"/>
          <w:szCs w:val="22"/>
        </w:rPr>
        <w:t>t</w:t>
      </w:r>
      <w:r w:rsidR="00110B96" w:rsidRPr="00162DE1">
        <w:rPr>
          <w:snapToGrid w:val="0"/>
          <w:sz w:val="22"/>
          <w:szCs w:val="22"/>
        </w:rPr>
        <w:t xml:space="preserve">he name and address of the Provider[s] of the </w:t>
      </w:r>
      <w:r w:rsidR="00B9190F" w:rsidRPr="00162DE1">
        <w:rPr>
          <w:snapToGrid w:val="0"/>
          <w:sz w:val="22"/>
          <w:szCs w:val="22"/>
        </w:rPr>
        <w:t>CPE</w:t>
      </w:r>
      <w:r w:rsidR="00C13DB6" w:rsidRPr="00162DE1">
        <w:rPr>
          <w:snapToGrid w:val="0"/>
          <w:sz w:val="22"/>
          <w:szCs w:val="22"/>
        </w:rPr>
        <w:t xml:space="preserve"> event</w:t>
      </w:r>
      <w:r w:rsidRPr="00162DE1">
        <w:rPr>
          <w:snapToGrid w:val="0"/>
          <w:sz w:val="22"/>
          <w:szCs w:val="22"/>
        </w:rPr>
        <w:t xml:space="preserve"> or </w:t>
      </w:r>
      <w:r w:rsidR="00C13DB6" w:rsidRPr="00162DE1">
        <w:rPr>
          <w:snapToGrid w:val="0"/>
          <w:sz w:val="22"/>
          <w:szCs w:val="22"/>
        </w:rPr>
        <w:t>course</w:t>
      </w:r>
      <w:r w:rsidRPr="00162DE1">
        <w:rPr>
          <w:snapToGrid w:val="0"/>
          <w:sz w:val="22"/>
          <w:szCs w:val="22"/>
        </w:rPr>
        <w:t>;</w:t>
      </w:r>
    </w:p>
    <w:p w14:paraId="3DDA7227" w14:textId="77777777" w:rsidR="00DE2136" w:rsidRPr="00162DE1" w:rsidRDefault="00DE2136" w:rsidP="005002B9">
      <w:pPr>
        <w:numPr>
          <w:ilvl w:val="1"/>
          <w:numId w:val="6"/>
        </w:numPr>
        <w:spacing w:after="120"/>
        <w:ind w:left="1418" w:hanging="425"/>
        <w:jc w:val="both"/>
        <w:rPr>
          <w:snapToGrid w:val="0"/>
          <w:sz w:val="22"/>
          <w:szCs w:val="22"/>
        </w:rPr>
      </w:pPr>
      <w:r w:rsidRPr="00162DE1">
        <w:rPr>
          <w:snapToGrid w:val="0"/>
          <w:sz w:val="22"/>
          <w:szCs w:val="22"/>
        </w:rPr>
        <w:t>t</w:t>
      </w:r>
      <w:r w:rsidR="00110B96" w:rsidRPr="00162DE1">
        <w:rPr>
          <w:snapToGrid w:val="0"/>
          <w:sz w:val="22"/>
          <w:szCs w:val="22"/>
        </w:rPr>
        <w:t xml:space="preserve">he name of the </w:t>
      </w:r>
      <w:r w:rsidR="00C13DB6" w:rsidRPr="00162DE1">
        <w:rPr>
          <w:snapToGrid w:val="0"/>
          <w:sz w:val="22"/>
          <w:szCs w:val="22"/>
        </w:rPr>
        <w:t>event</w:t>
      </w:r>
      <w:r w:rsidRPr="00162DE1">
        <w:rPr>
          <w:snapToGrid w:val="0"/>
          <w:sz w:val="22"/>
          <w:szCs w:val="22"/>
        </w:rPr>
        <w:t xml:space="preserve"> or </w:t>
      </w:r>
      <w:r w:rsidR="00C13DB6" w:rsidRPr="00162DE1">
        <w:rPr>
          <w:snapToGrid w:val="0"/>
          <w:sz w:val="22"/>
          <w:szCs w:val="22"/>
        </w:rPr>
        <w:t>course</w:t>
      </w:r>
      <w:r w:rsidRPr="00162DE1">
        <w:rPr>
          <w:snapToGrid w:val="0"/>
          <w:sz w:val="22"/>
          <w:szCs w:val="22"/>
        </w:rPr>
        <w:t xml:space="preserve">, </w:t>
      </w:r>
      <w:r w:rsidR="00AE36FF">
        <w:rPr>
          <w:snapToGrid w:val="0"/>
          <w:sz w:val="22"/>
          <w:szCs w:val="22"/>
        </w:rPr>
        <w:t xml:space="preserve">and </w:t>
      </w:r>
      <w:r w:rsidRPr="00162DE1">
        <w:rPr>
          <w:snapToGrid w:val="0"/>
          <w:sz w:val="22"/>
          <w:szCs w:val="22"/>
        </w:rPr>
        <w:t>its location;</w:t>
      </w:r>
    </w:p>
    <w:p w14:paraId="005A1D23" w14:textId="77777777" w:rsidR="00DE2136" w:rsidRPr="00162DE1" w:rsidRDefault="00110B96" w:rsidP="005002B9">
      <w:pPr>
        <w:numPr>
          <w:ilvl w:val="1"/>
          <w:numId w:val="6"/>
        </w:numPr>
        <w:spacing w:after="120"/>
        <w:ind w:left="1418" w:hanging="425"/>
        <w:jc w:val="both"/>
        <w:rPr>
          <w:snapToGrid w:val="0"/>
          <w:sz w:val="22"/>
          <w:szCs w:val="22"/>
        </w:rPr>
      </w:pPr>
      <w:r w:rsidRPr="00162DE1">
        <w:rPr>
          <w:snapToGrid w:val="0"/>
          <w:sz w:val="22"/>
          <w:szCs w:val="22"/>
        </w:rPr>
        <w:t xml:space="preserve">a description of the subject matter covered, the number of </w:t>
      </w:r>
      <w:r w:rsidR="00DE2136" w:rsidRPr="00162DE1">
        <w:rPr>
          <w:snapToGrid w:val="0"/>
          <w:sz w:val="22"/>
          <w:szCs w:val="22"/>
        </w:rPr>
        <w:t>hours and, if appropriate, days</w:t>
      </w:r>
      <w:r w:rsidR="001929F9">
        <w:rPr>
          <w:snapToGrid w:val="0"/>
          <w:sz w:val="22"/>
          <w:szCs w:val="22"/>
        </w:rPr>
        <w:t xml:space="preserve"> involved</w:t>
      </w:r>
      <w:r w:rsidR="00DE2136" w:rsidRPr="00162DE1">
        <w:rPr>
          <w:snapToGrid w:val="0"/>
          <w:sz w:val="22"/>
          <w:szCs w:val="22"/>
        </w:rPr>
        <w:t>;</w:t>
      </w:r>
    </w:p>
    <w:p w14:paraId="1C1C6876" w14:textId="77777777" w:rsidR="00110B96" w:rsidRPr="00B96DA1" w:rsidRDefault="00DE2136" w:rsidP="005002B9">
      <w:pPr>
        <w:numPr>
          <w:ilvl w:val="1"/>
          <w:numId w:val="6"/>
        </w:numPr>
        <w:spacing w:after="120"/>
        <w:ind w:left="1418" w:hanging="425"/>
        <w:jc w:val="both"/>
        <w:rPr>
          <w:snapToGrid w:val="0"/>
          <w:sz w:val="22"/>
          <w:szCs w:val="22"/>
        </w:rPr>
      </w:pPr>
      <w:r w:rsidRPr="00B96DA1">
        <w:rPr>
          <w:snapToGrid w:val="0"/>
          <w:sz w:val="22"/>
          <w:szCs w:val="22"/>
        </w:rPr>
        <w:t>the names of the instructors;</w:t>
      </w:r>
    </w:p>
    <w:p w14:paraId="08E038CF" w14:textId="77777777" w:rsidR="00110B96" w:rsidRPr="00B96DA1" w:rsidRDefault="00DE2136" w:rsidP="005002B9">
      <w:pPr>
        <w:numPr>
          <w:ilvl w:val="1"/>
          <w:numId w:val="6"/>
        </w:numPr>
        <w:spacing w:after="120"/>
        <w:ind w:left="1418" w:hanging="425"/>
        <w:jc w:val="both"/>
        <w:rPr>
          <w:snapToGrid w:val="0"/>
          <w:sz w:val="22"/>
          <w:szCs w:val="22"/>
        </w:rPr>
      </w:pPr>
      <w:r w:rsidRPr="00B96DA1">
        <w:rPr>
          <w:snapToGrid w:val="0"/>
          <w:sz w:val="22"/>
          <w:szCs w:val="22"/>
        </w:rPr>
        <w:t>t</w:t>
      </w:r>
      <w:r w:rsidR="00110B96" w:rsidRPr="00B96DA1">
        <w:rPr>
          <w:snapToGrid w:val="0"/>
          <w:sz w:val="22"/>
          <w:szCs w:val="22"/>
        </w:rPr>
        <w:t xml:space="preserve">he dates on which the applicant attended the </w:t>
      </w:r>
      <w:r w:rsidR="00C13DB6" w:rsidRPr="00B96DA1">
        <w:rPr>
          <w:snapToGrid w:val="0"/>
          <w:sz w:val="22"/>
          <w:szCs w:val="22"/>
        </w:rPr>
        <w:t>event</w:t>
      </w:r>
      <w:r w:rsidRPr="00B96DA1">
        <w:rPr>
          <w:snapToGrid w:val="0"/>
          <w:sz w:val="22"/>
          <w:szCs w:val="22"/>
        </w:rPr>
        <w:t xml:space="preserve"> or </w:t>
      </w:r>
      <w:r w:rsidR="00110B96" w:rsidRPr="00B96DA1">
        <w:rPr>
          <w:snapToGrid w:val="0"/>
          <w:sz w:val="22"/>
          <w:szCs w:val="22"/>
        </w:rPr>
        <w:t>cours</w:t>
      </w:r>
      <w:r w:rsidR="00C13DB6" w:rsidRPr="00B96DA1">
        <w:rPr>
          <w:snapToGrid w:val="0"/>
          <w:sz w:val="22"/>
          <w:szCs w:val="22"/>
        </w:rPr>
        <w:t>e</w:t>
      </w:r>
      <w:r w:rsidRPr="00B96DA1">
        <w:rPr>
          <w:snapToGrid w:val="0"/>
          <w:sz w:val="22"/>
          <w:szCs w:val="22"/>
        </w:rPr>
        <w:t>;</w:t>
      </w:r>
    </w:p>
    <w:p w14:paraId="1CF01912" w14:textId="77777777" w:rsidR="00110B96" w:rsidRPr="00B96DA1" w:rsidRDefault="00DE2136" w:rsidP="005002B9">
      <w:pPr>
        <w:numPr>
          <w:ilvl w:val="1"/>
          <w:numId w:val="6"/>
        </w:numPr>
        <w:spacing w:after="120"/>
        <w:ind w:left="1418" w:hanging="425"/>
        <w:jc w:val="both"/>
        <w:rPr>
          <w:snapToGrid w:val="0"/>
          <w:sz w:val="22"/>
          <w:szCs w:val="22"/>
        </w:rPr>
      </w:pPr>
      <w:r w:rsidRPr="00B96DA1">
        <w:rPr>
          <w:snapToGrid w:val="0"/>
          <w:sz w:val="22"/>
          <w:szCs w:val="22"/>
        </w:rPr>
        <w:t xml:space="preserve">the number </w:t>
      </w:r>
      <w:r w:rsidR="001929F9" w:rsidRPr="00B96DA1">
        <w:rPr>
          <w:snapToGrid w:val="0"/>
          <w:sz w:val="22"/>
          <w:szCs w:val="22"/>
        </w:rPr>
        <w:t xml:space="preserve">of </w:t>
      </w:r>
      <w:r w:rsidR="00B9190F" w:rsidRPr="00B96DA1">
        <w:rPr>
          <w:snapToGrid w:val="0"/>
          <w:sz w:val="22"/>
          <w:szCs w:val="22"/>
        </w:rPr>
        <w:t>CPE</w:t>
      </w:r>
      <w:r w:rsidR="00110B96" w:rsidRPr="00B96DA1">
        <w:rPr>
          <w:snapToGrid w:val="0"/>
          <w:sz w:val="22"/>
          <w:szCs w:val="22"/>
        </w:rPr>
        <w:t xml:space="preserve"> </w:t>
      </w:r>
      <w:r w:rsidRPr="00B96DA1">
        <w:rPr>
          <w:snapToGrid w:val="0"/>
          <w:sz w:val="22"/>
          <w:szCs w:val="22"/>
        </w:rPr>
        <w:t>c</w:t>
      </w:r>
      <w:r w:rsidR="00110B96" w:rsidRPr="00B96DA1">
        <w:rPr>
          <w:snapToGrid w:val="0"/>
          <w:sz w:val="22"/>
          <w:szCs w:val="22"/>
        </w:rPr>
        <w:t>redits</w:t>
      </w:r>
      <w:r w:rsidRPr="00B96DA1">
        <w:rPr>
          <w:snapToGrid w:val="0"/>
          <w:sz w:val="22"/>
          <w:szCs w:val="22"/>
        </w:rPr>
        <w:t xml:space="preserve"> earned; and</w:t>
      </w:r>
    </w:p>
    <w:p w14:paraId="41FE8009" w14:textId="77777777" w:rsidR="002154A0" w:rsidRPr="00162DE1" w:rsidRDefault="00DE2136" w:rsidP="005002B9">
      <w:pPr>
        <w:numPr>
          <w:ilvl w:val="1"/>
          <w:numId w:val="6"/>
        </w:numPr>
        <w:spacing w:after="120"/>
        <w:ind w:left="1417" w:hanging="425"/>
        <w:jc w:val="both"/>
        <w:rPr>
          <w:snapToGrid w:val="0"/>
          <w:sz w:val="22"/>
          <w:szCs w:val="22"/>
        </w:rPr>
      </w:pPr>
      <w:r w:rsidRPr="00162DE1">
        <w:rPr>
          <w:snapToGrid w:val="0"/>
          <w:sz w:val="22"/>
          <w:szCs w:val="22"/>
        </w:rPr>
        <w:t>a c</w:t>
      </w:r>
      <w:r w:rsidR="002154A0" w:rsidRPr="00162DE1">
        <w:rPr>
          <w:snapToGrid w:val="0"/>
          <w:sz w:val="22"/>
          <w:szCs w:val="22"/>
        </w:rPr>
        <w:t>ertificate or other evidence of attendance.</w:t>
      </w:r>
    </w:p>
    <w:p w14:paraId="5B82B175" w14:textId="77777777" w:rsidR="00110B96" w:rsidRPr="00162DE1" w:rsidRDefault="00110B96" w:rsidP="0024472C">
      <w:pPr>
        <w:ind w:left="720"/>
        <w:jc w:val="both"/>
        <w:rPr>
          <w:snapToGrid w:val="0"/>
          <w:sz w:val="22"/>
          <w:szCs w:val="22"/>
        </w:rPr>
      </w:pPr>
      <w:r w:rsidRPr="00162DE1">
        <w:rPr>
          <w:snapToGrid w:val="0"/>
          <w:sz w:val="22"/>
          <w:szCs w:val="22"/>
        </w:rPr>
        <w:t xml:space="preserve">The applicant must sign </w:t>
      </w:r>
      <w:r w:rsidR="00C13DB6" w:rsidRPr="00162DE1">
        <w:rPr>
          <w:snapToGrid w:val="0"/>
          <w:sz w:val="22"/>
          <w:szCs w:val="22"/>
        </w:rPr>
        <w:t xml:space="preserve">the </w:t>
      </w:r>
      <w:r w:rsidRPr="00162DE1">
        <w:rPr>
          <w:snapToGrid w:val="0"/>
          <w:sz w:val="22"/>
          <w:szCs w:val="22"/>
        </w:rPr>
        <w:t xml:space="preserve">declaration at the bottom of the Record Card requesting accreditation for the number of </w:t>
      </w:r>
      <w:r w:rsidR="00B9190F" w:rsidRPr="00162DE1">
        <w:rPr>
          <w:snapToGrid w:val="0"/>
          <w:sz w:val="22"/>
          <w:szCs w:val="22"/>
        </w:rPr>
        <w:t>CPE</w:t>
      </w:r>
      <w:r w:rsidRPr="00162DE1">
        <w:rPr>
          <w:snapToGrid w:val="0"/>
          <w:sz w:val="22"/>
          <w:szCs w:val="22"/>
        </w:rPr>
        <w:t xml:space="preserve"> credits listed on the Record Card.</w:t>
      </w:r>
      <w:r w:rsidR="00B410AD" w:rsidRPr="00162DE1">
        <w:rPr>
          <w:snapToGrid w:val="0"/>
          <w:sz w:val="22"/>
          <w:szCs w:val="22"/>
        </w:rPr>
        <w:t xml:space="preserve"> The completed </w:t>
      </w:r>
      <w:r w:rsidR="00B9190F" w:rsidRPr="00162DE1">
        <w:rPr>
          <w:snapToGrid w:val="0"/>
          <w:sz w:val="22"/>
          <w:szCs w:val="22"/>
        </w:rPr>
        <w:t>CPE</w:t>
      </w:r>
      <w:r w:rsidR="00B410AD" w:rsidRPr="00162DE1">
        <w:rPr>
          <w:snapToGrid w:val="0"/>
          <w:sz w:val="22"/>
          <w:szCs w:val="22"/>
        </w:rPr>
        <w:t xml:space="preserve"> Record Card and supporting documentation must be re</w:t>
      </w:r>
      <w:r w:rsidR="00F82A93" w:rsidRPr="00162DE1">
        <w:rPr>
          <w:snapToGrid w:val="0"/>
          <w:sz w:val="22"/>
          <w:szCs w:val="22"/>
        </w:rPr>
        <w:t>turned to IASIS</w:t>
      </w:r>
      <w:r w:rsidR="00B410AD" w:rsidRPr="001B6429">
        <w:rPr>
          <w:b/>
          <w:snapToGrid w:val="0"/>
          <w:sz w:val="22"/>
          <w:szCs w:val="22"/>
        </w:rPr>
        <w:t xml:space="preserve"> by </w:t>
      </w:r>
      <w:r w:rsidR="008C5539" w:rsidRPr="001B6429">
        <w:rPr>
          <w:b/>
          <w:snapToGrid w:val="0"/>
          <w:sz w:val="22"/>
          <w:szCs w:val="22"/>
        </w:rPr>
        <w:t>3</w:t>
      </w:r>
      <w:r w:rsidR="00B410AD" w:rsidRPr="001B6429">
        <w:rPr>
          <w:b/>
          <w:snapToGrid w:val="0"/>
          <w:sz w:val="22"/>
          <w:szCs w:val="22"/>
        </w:rPr>
        <w:t>1</w:t>
      </w:r>
      <w:r w:rsidR="008C5539" w:rsidRPr="001B6429">
        <w:rPr>
          <w:b/>
          <w:snapToGrid w:val="0"/>
          <w:sz w:val="22"/>
          <w:szCs w:val="22"/>
          <w:vertAlign w:val="superscript"/>
        </w:rPr>
        <w:t>st</w:t>
      </w:r>
      <w:r w:rsidR="008C5539" w:rsidRPr="001B6429">
        <w:rPr>
          <w:b/>
          <w:snapToGrid w:val="0"/>
          <w:sz w:val="22"/>
          <w:szCs w:val="22"/>
        </w:rPr>
        <w:t xml:space="preserve"> October</w:t>
      </w:r>
      <w:r w:rsidR="00B410AD" w:rsidRPr="001B6429">
        <w:rPr>
          <w:b/>
          <w:snapToGrid w:val="0"/>
          <w:sz w:val="22"/>
          <w:szCs w:val="22"/>
        </w:rPr>
        <w:t xml:space="preserve"> </w:t>
      </w:r>
      <w:r w:rsidR="00B410AD" w:rsidRPr="00162DE1">
        <w:rPr>
          <w:snapToGrid w:val="0"/>
          <w:sz w:val="22"/>
          <w:szCs w:val="22"/>
        </w:rPr>
        <w:t xml:space="preserve">for </w:t>
      </w:r>
      <w:r w:rsidR="004378BA">
        <w:rPr>
          <w:snapToGrid w:val="0"/>
          <w:sz w:val="22"/>
          <w:szCs w:val="22"/>
        </w:rPr>
        <w:t xml:space="preserve">that </w:t>
      </w:r>
      <w:r w:rsidR="00B9190F" w:rsidRPr="00162DE1">
        <w:rPr>
          <w:snapToGrid w:val="0"/>
          <w:sz w:val="22"/>
          <w:szCs w:val="22"/>
        </w:rPr>
        <w:t>CPE</w:t>
      </w:r>
      <w:r w:rsidR="00B410AD" w:rsidRPr="00162DE1">
        <w:rPr>
          <w:snapToGrid w:val="0"/>
          <w:sz w:val="22"/>
          <w:szCs w:val="22"/>
        </w:rPr>
        <w:t xml:space="preserve"> </w:t>
      </w:r>
      <w:r w:rsidR="00B937B2" w:rsidRPr="00162DE1">
        <w:rPr>
          <w:snapToGrid w:val="0"/>
          <w:sz w:val="22"/>
          <w:szCs w:val="22"/>
        </w:rPr>
        <w:t>credit year</w:t>
      </w:r>
      <w:r w:rsidR="00B410AD" w:rsidRPr="00162DE1">
        <w:rPr>
          <w:snapToGrid w:val="0"/>
          <w:sz w:val="22"/>
          <w:szCs w:val="22"/>
        </w:rPr>
        <w:t>.</w:t>
      </w:r>
    </w:p>
    <w:p w14:paraId="3FDECDB0" w14:textId="77777777" w:rsidR="00110B96" w:rsidRPr="00162DE1" w:rsidRDefault="00110B96" w:rsidP="0024472C">
      <w:pPr>
        <w:ind w:left="720" w:hanging="720"/>
        <w:jc w:val="both"/>
        <w:rPr>
          <w:snapToGrid w:val="0"/>
          <w:sz w:val="22"/>
          <w:szCs w:val="22"/>
        </w:rPr>
      </w:pPr>
    </w:p>
    <w:p w14:paraId="6185C043" w14:textId="77777777" w:rsidR="00110B96" w:rsidRPr="00162DE1" w:rsidRDefault="00110B96" w:rsidP="0024472C">
      <w:pPr>
        <w:ind w:left="720" w:hanging="720"/>
        <w:jc w:val="both"/>
        <w:rPr>
          <w:snapToGrid w:val="0"/>
          <w:sz w:val="22"/>
          <w:szCs w:val="22"/>
        </w:rPr>
      </w:pPr>
      <w:r w:rsidRPr="00162DE1">
        <w:rPr>
          <w:snapToGrid w:val="0"/>
          <w:sz w:val="22"/>
          <w:szCs w:val="22"/>
        </w:rPr>
        <w:t>4.</w:t>
      </w:r>
      <w:r w:rsidR="009A2627">
        <w:rPr>
          <w:snapToGrid w:val="0"/>
          <w:sz w:val="22"/>
          <w:szCs w:val="22"/>
        </w:rPr>
        <w:t>3</w:t>
      </w:r>
      <w:r w:rsidR="00EE583A">
        <w:rPr>
          <w:snapToGrid w:val="0"/>
          <w:sz w:val="22"/>
          <w:szCs w:val="22"/>
        </w:rPr>
        <w:t>.</w:t>
      </w:r>
      <w:r w:rsidRPr="00162DE1">
        <w:rPr>
          <w:snapToGrid w:val="0"/>
          <w:sz w:val="22"/>
          <w:szCs w:val="22"/>
        </w:rPr>
        <w:t>3</w:t>
      </w:r>
      <w:r w:rsidRPr="00162DE1">
        <w:rPr>
          <w:snapToGrid w:val="0"/>
          <w:sz w:val="22"/>
          <w:szCs w:val="22"/>
        </w:rPr>
        <w:tab/>
        <w:t xml:space="preserve">The </w:t>
      </w:r>
      <w:r w:rsidR="00CF0156">
        <w:rPr>
          <w:snapToGrid w:val="0"/>
          <w:sz w:val="22"/>
          <w:szCs w:val="22"/>
        </w:rPr>
        <w:t xml:space="preserve">IASIS </w:t>
      </w:r>
      <w:r w:rsidRPr="00162DE1">
        <w:rPr>
          <w:snapToGrid w:val="0"/>
          <w:sz w:val="22"/>
          <w:szCs w:val="22"/>
        </w:rPr>
        <w:t>C</w:t>
      </w:r>
      <w:r w:rsidR="008C5539" w:rsidRPr="00162DE1">
        <w:rPr>
          <w:snapToGrid w:val="0"/>
          <w:sz w:val="22"/>
          <w:szCs w:val="22"/>
        </w:rPr>
        <w:t>PE C</w:t>
      </w:r>
      <w:r w:rsidRPr="00162DE1">
        <w:rPr>
          <w:snapToGrid w:val="0"/>
          <w:sz w:val="22"/>
          <w:szCs w:val="22"/>
        </w:rPr>
        <w:t xml:space="preserve">ommittee reserves the right to require a </w:t>
      </w:r>
      <w:r w:rsidR="00F30085">
        <w:rPr>
          <w:snapToGrid w:val="0"/>
          <w:sz w:val="22"/>
          <w:szCs w:val="22"/>
        </w:rPr>
        <w:t>‘Wildlife Aware’ technician</w:t>
      </w:r>
      <w:r w:rsidR="006C1318">
        <w:rPr>
          <w:snapToGrid w:val="0"/>
          <w:sz w:val="22"/>
          <w:szCs w:val="22"/>
        </w:rPr>
        <w:t xml:space="preserve"> </w:t>
      </w:r>
      <w:r w:rsidRPr="00162DE1">
        <w:rPr>
          <w:snapToGrid w:val="0"/>
          <w:sz w:val="22"/>
          <w:szCs w:val="22"/>
        </w:rPr>
        <w:t xml:space="preserve">to submit additional supporting evidence </w:t>
      </w:r>
      <w:r w:rsidR="002154A0" w:rsidRPr="00162DE1">
        <w:rPr>
          <w:snapToGrid w:val="0"/>
          <w:sz w:val="22"/>
          <w:szCs w:val="22"/>
        </w:rPr>
        <w:t xml:space="preserve">in respect of any claim for credits </w:t>
      </w:r>
      <w:r w:rsidRPr="00162DE1">
        <w:rPr>
          <w:snapToGrid w:val="0"/>
          <w:sz w:val="22"/>
          <w:szCs w:val="22"/>
        </w:rPr>
        <w:t>within 30 days</w:t>
      </w:r>
      <w:r w:rsidR="008C5539" w:rsidRPr="00162DE1">
        <w:rPr>
          <w:snapToGrid w:val="0"/>
          <w:sz w:val="22"/>
          <w:szCs w:val="22"/>
        </w:rPr>
        <w:t xml:space="preserve"> of receipt of an application made</w:t>
      </w:r>
      <w:r w:rsidRPr="00162DE1">
        <w:rPr>
          <w:snapToGrid w:val="0"/>
          <w:sz w:val="22"/>
          <w:szCs w:val="22"/>
        </w:rPr>
        <w:t xml:space="preserve">.  </w:t>
      </w:r>
      <w:r w:rsidR="008C5539" w:rsidRPr="00162DE1">
        <w:rPr>
          <w:snapToGrid w:val="0"/>
          <w:sz w:val="22"/>
          <w:szCs w:val="22"/>
        </w:rPr>
        <w:t xml:space="preserve"> </w:t>
      </w:r>
      <w:r w:rsidRPr="00162DE1">
        <w:rPr>
          <w:snapToGrid w:val="0"/>
          <w:sz w:val="22"/>
          <w:szCs w:val="22"/>
        </w:rPr>
        <w:t>It is</w:t>
      </w:r>
      <w:r w:rsidR="002154A0" w:rsidRPr="00162DE1">
        <w:rPr>
          <w:snapToGrid w:val="0"/>
          <w:sz w:val="22"/>
          <w:szCs w:val="22"/>
        </w:rPr>
        <w:t xml:space="preserve"> </w:t>
      </w:r>
      <w:r w:rsidRPr="00162DE1">
        <w:rPr>
          <w:snapToGrid w:val="0"/>
          <w:sz w:val="22"/>
          <w:szCs w:val="22"/>
        </w:rPr>
        <w:t xml:space="preserve">the responsibility of each applicant to maintain records, certificates or other evidence of compliance with the </w:t>
      </w:r>
      <w:r w:rsidR="00B9190F" w:rsidRPr="00162DE1">
        <w:rPr>
          <w:snapToGrid w:val="0"/>
          <w:sz w:val="22"/>
          <w:szCs w:val="22"/>
        </w:rPr>
        <w:t>CPE</w:t>
      </w:r>
      <w:r w:rsidRPr="00162DE1">
        <w:rPr>
          <w:snapToGrid w:val="0"/>
          <w:sz w:val="22"/>
          <w:szCs w:val="22"/>
        </w:rPr>
        <w:t xml:space="preserve"> requirements. </w:t>
      </w:r>
      <w:r w:rsidR="008C5539" w:rsidRPr="00162DE1">
        <w:rPr>
          <w:snapToGrid w:val="0"/>
          <w:sz w:val="22"/>
          <w:szCs w:val="22"/>
        </w:rPr>
        <w:t xml:space="preserve"> </w:t>
      </w:r>
      <w:r w:rsidR="00F30085">
        <w:rPr>
          <w:snapToGrid w:val="0"/>
          <w:sz w:val="22"/>
          <w:szCs w:val="22"/>
        </w:rPr>
        <w:t xml:space="preserve">‘Wildlife Aware’ technicians </w:t>
      </w:r>
      <w:r w:rsidRPr="00162DE1">
        <w:rPr>
          <w:snapToGrid w:val="0"/>
          <w:sz w:val="22"/>
          <w:szCs w:val="22"/>
        </w:rPr>
        <w:t xml:space="preserve">must retain such receipts, vouchers, certificates, or other papers, as may be necessary to verify completion of the </w:t>
      </w:r>
      <w:r w:rsidR="00B9190F" w:rsidRPr="00162DE1">
        <w:rPr>
          <w:snapToGrid w:val="0"/>
          <w:sz w:val="22"/>
          <w:szCs w:val="22"/>
        </w:rPr>
        <w:t>CPE</w:t>
      </w:r>
      <w:r w:rsidRPr="00162DE1">
        <w:rPr>
          <w:snapToGrid w:val="0"/>
          <w:sz w:val="22"/>
          <w:szCs w:val="22"/>
        </w:rPr>
        <w:t xml:space="preserve"> credit requirements for a period of not less than </w:t>
      </w:r>
      <w:r w:rsidR="00412650" w:rsidRPr="001C46ED">
        <w:rPr>
          <w:snapToGrid w:val="0"/>
          <w:sz w:val="22"/>
          <w:szCs w:val="22"/>
        </w:rPr>
        <w:t>two</w:t>
      </w:r>
      <w:r w:rsidRPr="001C46ED">
        <w:rPr>
          <w:snapToGrid w:val="0"/>
          <w:sz w:val="22"/>
          <w:szCs w:val="22"/>
        </w:rPr>
        <w:t xml:space="preserve"> y</w:t>
      </w:r>
      <w:r w:rsidRPr="00412650">
        <w:rPr>
          <w:snapToGrid w:val="0"/>
          <w:sz w:val="22"/>
          <w:szCs w:val="22"/>
        </w:rPr>
        <w:t>ears from</w:t>
      </w:r>
      <w:r w:rsidRPr="00162DE1">
        <w:rPr>
          <w:snapToGrid w:val="0"/>
          <w:sz w:val="22"/>
          <w:szCs w:val="22"/>
        </w:rPr>
        <w:t xml:space="preserve"> the date the course</w:t>
      </w:r>
      <w:r w:rsidR="001929F9">
        <w:rPr>
          <w:snapToGrid w:val="0"/>
          <w:sz w:val="22"/>
          <w:szCs w:val="22"/>
        </w:rPr>
        <w:t xml:space="preserve"> </w:t>
      </w:r>
      <w:r w:rsidRPr="00162DE1">
        <w:rPr>
          <w:snapToGrid w:val="0"/>
          <w:sz w:val="22"/>
          <w:szCs w:val="22"/>
        </w:rPr>
        <w:t>/</w:t>
      </w:r>
      <w:r w:rsidR="001929F9">
        <w:rPr>
          <w:snapToGrid w:val="0"/>
          <w:sz w:val="22"/>
          <w:szCs w:val="22"/>
        </w:rPr>
        <w:t xml:space="preserve"> </w:t>
      </w:r>
      <w:r w:rsidRPr="00162DE1">
        <w:rPr>
          <w:snapToGrid w:val="0"/>
          <w:sz w:val="22"/>
          <w:szCs w:val="22"/>
        </w:rPr>
        <w:t>programme was taken.</w:t>
      </w:r>
    </w:p>
    <w:p w14:paraId="632DB6AF" w14:textId="77777777" w:rsidR="00110B96" w:rsidRDefault="00110B96" w:rsidP="00CE7676">
      <w:pPr>
        <w:ind w:left="720" w:hanging="720"/>
        <w:jc w:val="both"/>
        <w:rPr>
          <w:snapToGrid w:val="0"/>
          <w:sz w:val="22"/>
          <w:szCs w:val="22"/>
        </w:rPr>
      </w:pPr>
    </w:p>
    <w:p w14:paraId="6BC64A70" w14:textId="77777777" w:rsidR="00EE583A" w:rsidRDefault="00EE583A" w:rsidP="00FD26C1">
      <w:pPr>
        <w:spacing w:after="120"/>
        <w:ind w:left="720" w:hanging="720"/>
        <w:jc w:val="both"/>
        <w:rPr>
          <w:snapToGrid w:val="0"/>
          <w:sz w:val="22"/>
          <w:szCs w:val="22"/>
        </w:rPr>
      </w:pPr>
      <w:r w:rsidRPr="00162DE1">
        <w:rPr>
          <w:snapToGrid w:val="0"/>
          <w:sz w:val="22"/>
          <w:szCs w:val="22"/>
        </w:rPr>
        <w:t>4.</w:t>
      </w:r>
      <w:r w:rsidR="009A2627">
        <w:rPr>
          <w:snapToGrid w:val="0"/>
          <w:sz w:val="22"/>
          <w:szCs w:val="22"/>
        </w:rPr>
        <w:t>4</w:t>
      </w:r>
      <w:r w:rsidRPr="00162DE1">
        <w:rPr>
          <w:snapToGrid w:val="0"/>
          <w:sz w:val="22"/>
          <w:szCs w:val="22"/>
        </w:rPr>
        <w:tab/>
      </w:r>
      <w:r w:rsidRPr="002C5353">
        <w:rPr>
          <w:b/>
          <w:i/>
          <w:snapToGrid w:val="0"/>
          <w:sz w:val="22"/>
          <w:szCs w:val="22"/>
        </w:rPr>
        <w:t>Certification procedure for attendance at events and courses that were not pre-approved</w:t>
      </w:r>
    </w:p>
    <w:p w14:paraId="312295FC" w14:textId="77777777" w:rsidR="00CF0156" w:rsidRDefault="00FD26C1" w:rsidP="00CF0156">
      <w:pPr>
        <w:ind w:left="720" w:hanging="720"/>
        <w:jc w:val="both"/>
        <w:rPr>
          <w:snapToGrid w:val="0"/>
          <w:sz w:val="22"/>
          <w:szCs w:val="22"/>
        </w:rPr>
      </w:pPr>
      <w:r>
        <w:rPr>
          <w:snapToGrid w:val="0"/>
          <w:sz w:val="22"/>
          <w:szCs w:val="22"/>
        </w:rPr>
        <w:t>4.</w:t>
      </w:r>
      <w:r w:rsidR="009A2627">
        <w:rPr>
          <w:snapToGrid w:val="0"/>
          <w:sz w:val="22"/>
          <w:szCs w:val="22"/>
        </w:rPr>
        <w:t>4</w:t>
      </w:r>
      <w:r>
        <w:rPr>
          <w:snapToGrid w:val="0"/>
          <w:sz w:val="22"/>
          <w:szCs w:val="22"/>
        </w:rPr>
        <w:t>.1</w:t>
      </w:r>
      <w:r>
        <w:rPr>
          <w:snapToGrid w:val="0"/>
          <w:sz w:val="22"/>
          <w:szCs w:val="22"/>
        </w:rPr>
        <w:tab/>
      </w:r>
      <w:r w:rsidR="00CF0156" w:rsidRPr="00162DE1">
        <w:rPr>
          <w:snapToGrid w:val="0"/>
          <w:sz w:val="22"/>
          <w:szCs w:val="22"/>
        </w:rPr>
        <w:t xml:space="preserve">Individual applicants may petition the </w:t>
      </w:r>
      <w:r w:rsidR="00CF0156">
        <w:rPr>
          <w:snapToGrid w:val="0"/>
          <w:sz w:val="22"/>
          <w:szCs w:val="22"/>
        </w:rPr>
        <w:t xml:space="preserve">IASIS </w:t>
      </w:r>
      <w:r w:rsidR="00CF0156" w:rsidRPr="00162DE1">
        <w:rPr>
          <w:snapToGrid w:val="0"/>
          <w:sz w:val="22"/>
          <w:szCs w:val="22"/>
        </w:rPr>
        <w:t xml:space="preserve">CPE Committee to review events or courses or specific segments of events or courses that they wish to attend, or have attended, to determine relevance to their role.   In such cases, the onus is on the applicant to satisfy the </w:t>
      </w:r>
      <w:r w:rsidR="00CF0156">
        <w:rPr>
          <w:snapToGrid w:val="0"/>
          <w:sz w:val="22"/>
          <w:szCs w:val="22"/>
        </w:rPr>
        <w:t xml:space="preserve">IASIS </w:t>
      </w:r>
      <w:r w:rsidR="00CF0156" w:rsidRPr="00162DE1">
        <w:rPr>
          <w:snapToGrid w:val="0"/>
          <w:sz w:val="22"/>
          <w:szCs w:val="22"/>
        </w:rPr>
        <w:t xml:space="preserve">CPE Committee of the relevance of the activity for which credits are requested and the applicant must provide details of the objectives of the event or course, its content, contact hours and proof </w:t>
      </w:r>
      <w:r w:rsidR="00CF0156" w:rsidRPr="00162DE1">
        <w:rPr>
          <w:snapToGrid w:val="0"/>
          <w:sz w:val="22"/>
          <w:szCs w:val="22"/>
        </w:rPr>
        <w:lastRenderedPageBreak/>
        <w:t>of attendance or participation in the event or course.</w:t>
      </w:r>
      <w:r w:rsidR="00486AC9">
        <w:rPr>
          <w:snapToGrid w:val="0"/>
          <w:sz w:val="22"/>
          <w:szCs w:val="22"/>
        </w:rPr>
        <w:t xml:space="preserve">  For guidance purposes a </w:t>
      </w:r>
      <w:r w:rsidR="00C81E9E">
        <w:rPr>
          <w:snapToGrid w:val="0"/>
          <w:sz w:val="22"/>
          <w:szCs w:val="22"/>
        </w:rPr>
        <w:t xml:space="preserve">form for use in </w:t>
      </w:r>
      <w:r w:rsidR="00486AC9">
        <w:rPr>
          <w:snapToGrid w:val="0"/>
          <w:sz w:val="22"/>
          <w:szCs w:val="22"/>
        </w:rPr>
        <w:t>petition</w:t>
      </w:r>
      <w:r w:rsidR="00C81E9E">
        <w:rPr>
          <w:snapToGrid w:val="0"/>
          <w:sz w:val="22"/>
          <w:szCs w:val="22"/>
        </w:rPr>
        <w:t>ing</w:t>
      </w:r>
      <w:r w:rsidR="00486AC9">
        <w:rPr>
          <w:snapToGrid w:val="0"/>
          <w:sz w:val="22"/>
          <w:szCs w:val="22"/>
        </w:rPr>
        <w:t xml:space="preserve"> for such a review is </w:t>
      </w:r>
      <w:r w:rsidR="0022169E">
        <w:rPr>
          <w:snapToGrid w:val="0"/>
          <w:sz w:val="22"/>
          <w:szCs w:val="22"/>
        </w:rPr>
        <w:t xml:space="preserve">provided </w:t>
      </w:r>
      <w:r w:rsidR="00360061">
        <w:rPr>
          <w:snapToGrid w:val="0"/>
          <w:sz w:val="22"/>
          <w:szCs w:val="22"/>
        </w:rPr>
        <w:t xml:space="preserve">on the IASIS website - </w:t>
      </w:r>
      <w:hyperlink r:id="rId24" w:history="1">
        <w:r w:rsidR="00360061" w:rsidRPr="00162DE1">
          <w:rPr>
            <w:rStyle w:val="Hyperlink"/>
            <w:snapToGrid w:val="0"/>
            <w:sz w:val="22"/>
            <w:szCs w:val="22"/>
          </w:rPr>
          <w:t>www.IASIS.ie</w:t>
        </w:r>
      </w:hyperlink>
      <w:r w:rsidR="00360061">
        <w:rPr>
          <w:rStyle w:val="Hyperlink"/>
          <w:snapToGrid w:val="0"/>
          <w:sz w:val="22"/>
          <w:szCs w:val="22"/>
        </w:rPr>
        <w:t>.</w:t>
      </w:r>
    </w:p>
    <w:p w14:paraId="16E0C296" w14:textId="77777777" w:rsidR="006C1318" w:rsidRPr="00162DE1" w:rsidRDefault="006C1318" w:rsidP="00CF0156">
      <w:pPr>
        <w:ind w:left="720" w:hanging="720"/>
        <w:jc w:val="both"/>
        <w:rPr>
          <w:snapToGrid w:val="0"/>
          <w:sz w:val="22"/>
          <w:szCs w:val="22"/>
        </w:rPr>
      </w:pPr>
    </w:p>
    <w:p w14:paraId="4795A665" w14:textId="77777777" w:rsidR="00CF0156" w:rsidRPr="00162DE1" w:rsidRDefault="00CF0156" w:rsidP="00CF0156">
      <w:pPr>
        <w:spacing w:after="120"/>
        <w:ind w:left="720" w:hanging="720"/>
        <w:jc w:val="both"/>
        <w:rPr>
          <w:snapToGrid w:val="0"/>
          <w:sz w:val="22"/>
          <w:szCs w:val="22"/>
        </w:rPr>
      </w:pPr>
      <w:r>
        <w:rPr>
          <w:snapToGrid w:val="0"/>
          <w:sz w:val="22"/>
          <w:szCs w:val="22"/>
        </w:rPr>
        <w:t>4</w:t>
      </w:r>
      <w:r w:rsidRPr="00162DE1">
        <w:rPr>
          <w:snapToGrid w:val="0"/>
          <w:sz w:val="22"/>
          <w:szCs w:val="22"/>
        </w:rPr>
        <w:t>.</w:t>
      </w:r>
      <w:r w:rsidR="009A2627">
        <w:rPr>
          <w:snapToGrid w:val="0"/>
          <w:sz w:val="22"/>
          <w:szCs w:val="22"/>
        </w:rPr>
        <w:t>4</w:t>
      </w:r>
      <w:r>
        <w:rPr>
          <w:snapToGrid w:val="0"/>
          <w:sz w:val="22"/>
          <w:szCs w:val="22"/>
        </w:rPr>
        <w:t>.2</w:t>
      </w:r>
      <w:r w:rsidRPr="00162DE1">
        <w:rPr>
          <w:snapToGrid w:val="0"/>
          <w:sz w:val="22"/>
          <w:szCs w:val="22"/>
        </w:rPr>
        <w:tab/>
      </w:r>
      <w:r>
        <w:rPr>
          <w:snapToGrid w:val="0"/>
          <w:sz w:val="22"/>
          <w:szCs w:val="22"/>
        </w:rPr>
        <w:t xml:space="preserve">Such petitions or request </w:t>
      </w:r>
      <w:r w:rsidRPr="00162DE1">
        <w:rPr>
          <w:snapToGrid w:val="0"/>
          <w:sz w:val="22"/>
          <w:szCs w:val="22"/>
        </w:rPr>
        <w:t xml:space="preserve">may also </w:t>
      </w:r>
      <w:r>
        <w:rPr>
          <w:snapToGrid w:val="0"/>
          <w:sz w:val="22"/>
          <w:szCs w:val="22"/>
        </w:rPr>
        <w:t>be made for</w:t>
      </w:r>
      <w:r w:rsidRPr="00162DE1">
        <w:rPr>
          <w:snapToGrid w:val="0"/>
          <w:sz w:val="22"/>
          <w:szCs w:val="22"/>
        </w:rPr>
        <w:t>: -</w:t>
      </w:r>
    </w:p>
    <w:p w14:paraId="531D497B" w14:textId="77777777" w:rsidR="00CF0156" w:rsidRPr="002B08B7" w:rsidRDefault="00CF0156" w:rsidP="00CF0156">
      <w:pPr>
        <w:numPr>
          <w:ilvl w:val="0"/>
          <w:numId w:val="13"/>
        </w:numPr>
        <w:spacing w:after="120"/>
        <w:ind w:left="1276" w:hanging="425"/>
        <w:jc w:val="both"/>
        <w:rPr>
          <w:snapToGrid w:val="0"/>
          <w:sz w:val="22"/>
          <w:szCs w:val="22"/>
        </w:rPr>
      </w:pPr>
      <w:r w:rsidRPr="002B08B7">
        <w:rPr>
          <w:snapToGrid w:val="0"/>
          <w:sz w:val="22"/>
          <w:szCs w:val="22"/>
        </w:rPr>
        <w:t>conferences held by recognised professional associations or other recognised provider</w:t>
      </w:r>
      <w:r w:rsidR="008B45B6">
        <w:rPr>
          <w:snapToGrid w:val="0"/>
          <w:sz w:val="22"/>
          <w:szCs w:val="22"/>
        </w:rPr>
        <w:t xml:space="preserve">s in other jurisdictions; or </w:t>
      </w:r>
    </w:p>
    <w:p w14:paraId="2598D6E4" w14:textId="77777777" w:rsidR="00CF0156" w:rsidRPr="00162DE1" w:rsidRDefault="00CF0156" w:rsidP="00CF0156">
      <w:pPr>
        <w:numPr>
          <w:ilvl w:val="0"/>
          <w:numId w:val="13"/>
        </w:numPr>
        <w:ind w:left="1276" w:hanging="425"/>
        <w:jc w:val="both"/>
        <w:rPr>
          <w:snapToGrid w:val="0"/>
          <w:sz w:val="22"/>
          <w:szCs w:val="22"/>
        </w:rPr>
      </w:pPr>
      <w:r w:rsidRPr="002B08B7">
        <w:rPr>
          <w:snapToGrid w:val="0"/>
          <w:sz w:val="22"/>
          <w:szCs w:val="22"/>
        </w:rPr>
        <w:t>participation in courses, workshops and seminars held whether within the jurisdiction</w:t>
      </w:r>
      <w:r w:rsidRPr="00162DE1">
        <w:rPr>
          <w:snapToGrid w:val="0"/>
          <w:sz w:val="22"/>
          <w:szCs w:val="22"/>
        </w:rPr>
        <w:t xml:space="preserve"> or in other jurisdictions</w:t>
      </w:r>
      <w:r>
        <w:rPr>
          <w:snapToGrid w:val="0"/>
          <w:sz w:val="22"/>
          <w:szCs w:val="22"/>
        </w:rPr>
        <w:t>,</w:t>
      </w:r>
      <w:r w:rsidRPr="00162DE1">
        <w:rPr>
          <w:snapToGrid w:val="0"/>
          <w:sz w:val="22"/>
          <w:szCs w:val="22"/>
        </w:rPr>
        <w:t xml:space="preserve"> by recognised providers.</w:t>
      </w:r>
    </w:p>
    <w:p w14:paraId="7378AF2F" w14:textId="77777777" w:rsidR="00CF0156" w:rsidRDefault="00CF0156" w:rsidP="00F30085">
      <w:pPr>
        <w:jc w:val="both"/>
        <w:rPr>
          <w:snapToGrid w:val="0"/>
          <w:sz w:val="22"/>
          <w:szCs w:val="22"/>
        </w:rPr>
      </w:pPr>
    </w:p>
    <w:p w14:paraId="77E58D6A" w14:textId="77777777" w:rsidR="00E94195" w:rsidRDefault="00E94195" w:rsidP="00E94195">
      <w:pPr>
        <w:ind w:left="709" w:hanging="709"/>
        <w:jc w:val="both"/>
        <w:rPr>
          <w:snapToGrid w:val="0"/>
          <w:sz w:val="22"/>
          <w:szCs w:val="22"/>
        </w:rPr>
      </w:pPr>
      <w:r>
        <w:rPr>
          <w:snapToGrid w:val="0"/>
          <w:sz w:val="22"/>
          <w:szCs w:val="22"/>
        </w:rPr>
        <w:t>4.5</w:t>
      </w:r>
      <w:r>
        <w:rPr>
          <w:snapToGrid w:val="0"/>
          <w:sz w:val="22"/>
          <w:szCs w:val="22"/>
        </w:rPr>
        <w:tab/>
        <w:t xml:space="preserve">In addition to the requirements specified in the </w:t>
      </w:r>
      <w:r w:rsidRPr="00E94195">
        <w:rPr>
          <w:snapToGrid w:val="0"/>
          <w:sz w:val="22"/>
          <w:szCs w:val="22"/>
        </w:rPr>
        <w:t>two</w:t>
      </w:r>
      <w:r>
        <w:rPr>
          <w:snapToGrid w:val="0"/>
          <w:sz w:val="22"/>
          <w:szCs w:val="22"/>
        </w:rPr>
        <w:t xml:space="preserve"> preceding sub-paragraphs </w:t>
      </w:r>
      <w:r w:rsidRPr="00C8672D">
        <w:rPr>
          <w:snapToGrid w:val="0"/>
          <w:sz w:val="22"/>
          <w:szCs w:val="22"/>
        </w:rPr>
        <w:t>for the approval of courses or events that were not pre-approved, the documentation specified under section 4.3</w:t>
      </w:r>
      <w:r>
        <w:rPr>
          <w:snapToGrid w:val="0"/>
          <w:sz w:val="22"/>
          <w:szCs w:val="22"/>
        </w:rPr>
        <w:t xml:space="preserve"> must also be submitted by applicants. </w:t>
      </w:r>
    </w:p>
    <w:p w14:paraId="3C6F18B7" w14:textId="77777777" w:rsidR="00E94195" w:rsidRDefault="00E94195" w:rsidP="00F30085">
      <w:pPr>
        <w:jc w:val="both"/>
        <w:rPr>
          <w:snapToGrid w:val="0"/>
          <w:sz w:val="22"/>
          <w:szCs w:val="22"/>
        </w:rPr>
      </w:pPr>
    </w:p>
    <w:p w14:paraId="2F6C8730" w14:textId="77777777" w:rsidR="00215C6C" w:rsidRPr="002B775E" w:rsidRDefault="00215C6C" w:rsidP="00215C6C">
      <w:pPr>
        <w:spacing w:after="120"/>
        <w:ind w:left="709" w:hanging="709"/>
        <w:jc w:val="both"/>
        <w:rPr>
          <w:b/>
          <w:i/>
          <w:snapToGrid w:val="0"/>
          <w:sz w:val="22"/>
          <w:szCs w:val="22"/>
        </w:rPr>
      </w:pPr>
      <w:r w:rsidRPr="002B775E">
        <w:rPr>
          <w:snapToGrid w:val="0"/>
          <w:sz w:val="22"/>
          <w:szCs w:val="22"/>
        </w:rPr>
        <w:t>4.6</w:t>
      </w:r>
      <w:r w:rsidRPr="002B775E">
        <w:rPr>
          <w:snapToGrid w:val="0"/>
          <w:sz w:val="22"/>
          <w:szCs w:val="22"/>
        </w:rPr>
        <w:tab/>
      </w:r>
      <w:r w:rsidRPr="002B775E">
        <w:rPr>
          <w:b/>
          <w:i/>
          <w:snapToGrid w:val="0"/>
          <w:sz w:val="22"/>
          <w:szCs w:val="22"/>
        </w:rPr>
        <w:t>Certification procedure for membership of scientific and professional organisations and for purchase and reading of scientific journals and specialist periodicals</w:t>
      </w:r>
    </w:p>
    <w:p w14:paraId="718B13BA" w14:textId="6AAA2E1A" w:rsidR="00215C6C" w:rsidRPr="002B775E" w:rsidRDefault="00215C6C" w:rsidP="00215C6C">
      <w:pPr>
        <w:ind w:left="709" w:hanging="709"/>
        <w:jc w:val="both"/>
        <w:rPr>
          <w:snapToGrid w:val="0"/>
          <w:sz w:val="22"/>
          <w:szCs w:val="22"/>
        </w:rPr>
      </w:pPr>
      <w:r w:rsidRPr="002B775E">
        <w:rPr>
          <w:snapToGrid w:val="0"/>
          <w:sz w:val="22"/>
          <w:szCs w:val="22"/>
        </w:rPr>
        <w:t>4.6.1</w:t>
      </w:r>
      <w:r w:rsidRPr="002B775E">
        <w:rPr>
          <w:snapToGrid w:val="0"/>
          <w:sz w:val="22"/>
          <w:szCs w:val="22"/>
        </w:rPr>
        <w:tab/>
        <w:t>CPE credit</w:t>
      </w:r>
      <w:r>
        <w:rPr>
          <w:snapToGrid w:val="0"/>
          <w:sz w:val="22"/>
          <w:szCs w:val="22"/>
        </w:rPr>
        <w:t>s</w:t>
      </w:r>
      <w:r w:rsidRPr="002B775E">
        <w:rPr>
          <w:snapToGrid w:val="0"/>
          <w:sz w:val="22"/>
          <w:szCs w:val="22"/>
        </w:rPr>
        <w:t xml:space="preserve"> for membership of relevant scientific and professional organisations, and for the purchase and reading of relevant scientific journals and specialist periodicals, may be granted</w:t>
      </w:r>
      <w:r>
        <w:rPr>
          <w:snapToGrid w:val="0"/>
          <w:sz w:val="22"/>
          <w:szCs w:val="22"/>
        </w:rPr>
        <w:t xml:space="preserve"> </w:t>
      </w:r>
      <w:r w:rsidRPr="002B775E">
        <w:rPr>
          <w:snapToGrid w:val="0"/>
          <w:sz w:val="22"/>
          <w:szCs w:val="22"/>
        </w:rPr>
        <w:t xml:space="preserve"> to a maximum </w:t>
      </w:r>
      <w:r>
        <w:rPr>
          <w:snapToGrid w:val="0"/>
          <w:sz w:val="22"/>
          <w:szCs w:val="22"/>
        </w:rPr>
        <w:t>specified in the Credit Allocation Table,</w:t>
      </w:r>
      <w:r w:rsidRPr="002B775E">
        <w:rPr>
          <w:snapToGrid w:val="0"/>
          <w:sz w:val="22"/>
          <w:szCs w:val="22"/>
        </w:rPr>
        <w:t xml:space="preserve"> on production of relevant documentation confirming membership / purchase as appropriate.   Provision of the official circulation list by the publisher of particular specialist periodicals will be accepted as confirmation that those listed purchased the periodical concerned.</w:t>
      </w:r>
    </w:p>
    <w:p w14:paraId="7F80B7DC" w14:textId="77777777" w:rsidR="00215C6C" w:rsidRPr="002B775E" w:rsidRDefault="00215C6C" w:rsidP="00215C6C">
      <w:pPr>
        <w:ind w:left="709" w:hanging="709"/>
        <w:jc w:val="both"/>
        <w:rPr>
          <w:snapToGrid w:val="0"/>
          <w:sz w:val="22"/>
          <w:szCs w:val="22"/>
        </w:rPr>
      </w:pPr>
    </w:p>
    <w:p w14:paraId="081A6557" w14:textId="77777777" w:rsidR="00215C6C" w:rsidRPr="002B775E" w:rsidRDefault="00215C6C" w:rsidP="00215C6C">
      <w:pPr>
        <w:ind w:left="709" w:hanging="709"/>
        <w:jc w:val="both"/>
        <w:rPr>
          <w:snapToGrid w:val="0"/>
          <w:sz w:val="22"/>
          <w:szCs w:val="22"/>
        </w:rPr>
      </w:pPr>
      <w:r w:rsidRPr="002B775E">
        <w:rPr>
          <w:snapToGrid w:val="0"/>
          <w:sz w:val="22"/>
          <w:szCs w:val="22"/>
        </w:rPr>
        <w:t>4.6.2</w:t>
      </w:r>
      <w:r w:rsidRPr="002B775E">
        <w:rPr>
          <w:snapToGrid w:val="0"/>
          <w:sz w:val="22"/>
          <w:szCs w:val="22"/>
        </w:rPr>
        <w:tab/>
      </w:r>
      <w:r w:rsidRPr="002B775E">
        <w:rPr>
          <w:sz w:val="22"/>
          <w:szCs w:val="22"/>
        </w:rPr>
        <w:t>The IASIS CPE Committee reserves the right to approve, or not, particular scientific and professional organisations and particular scientific journals and specialist periodicals for the purpose of the awarding of CPE points.</w:t>
      </w:r>
    </w:p>
    <w:p w14:paraId="57D04E95" w14:textId="77777777" w:rsidR="00215C6C" w:rsidRDefault="00215C6C" w:rsidP="00F30085">
      <w:pPr>
        <w:jc w:val="both"/>
        <w:rPr>
          <w:snapToGrid w:val="0"/>
          <w:sz w:val="22"/>
          <w:szCs w:val="22"/>
        </w:rPr>
      </w:pPr>
    </w:p>
    <w:p w14:paraId="0D13EC0A" w14:textId="07EA7D8D" w:rsidR="00110B96" w:rsidRPr="00162DE1" w:rsidRDefault="00EF7E78" w:rsidP="00F30085">
      <w:pPr>
        <w:ind w:left="709" w:hanging="709"/>
        <w:jc w:val="both"/>
        <w:rPr>
          <w:snapToGrid w:val="0"/>
          <w:sz w:val="22"/>
          <w:szCs w:val="22"/>
        </w:rPr>
      </w:pPr>
      <w:r w:rsidRPr="00535696">
        <w:rPr>
          <w:snapToGrid w:val="0"/>
          <w:sz w:val="22"/>
          <w:szCs w:val="22"/>
        </w:rPr>
        <w:t>4.</w:t>
      </w:r>
      <w:r w:rsidR="00215C6C">
        <w:rPr>
          <w:snapToGrid w:val="0"/>
          <w:sz w:val="22"/>
          <w:szCs w:val="22"/>
        </w:rPr>
        <w:t>7</w:t>
      </w:r>
      <w:r w:rsidRPr="00535696">
        <w:rPr>
          <w:snapToGrid w:val="0"/>
          <w:sz w:val="22"/>
          <w:szCs w:val="22"/>
        </w:rPr>
        <w:tab/>
      </w:r>
      <w:r w:rsidR="00110B96" w:rsidRPr="00162DE1">
        <w:rPr>
          <w:snapToGrid w:val="0"/>
          <w:sz w:val="22"/>
          <w:szCs w:val="22"/>
        </w:rPr>
        <w:t xml:space="preserve">The </w:t>
      </w:r>
      <w:r w:rsidR="00CF0156">
        <w:rPr>
          <w:snapToGrid w:val="0"/>
          <w:sz w:val="22"/>
          <w:szCs w:val="22"/>
        </w:rPr>
        <w:t xml:space="preserve">IASIS CPE </w:t>
      </w:r>
      <w:r w:rsidR="008C5539" w:rsidRPr="00162DE1">
        <w:rPr>
          <w:snapToGrid w:val="0"/>
          <w:sz w:val="22"/>
          <w:szCs w:val="22"/>
        </w:rPr>
        <w:t xml:space="preserve">Appeals </w:t>
      </w:r>
      <w:r w:rsidR="00110B96" w:rsidRPr="00162DE1">
        <w:rPr>
          <w:snapToGrid w:val="0"/>
          <w:sz w:val="22"/>
          <w:szCs w:val="22"/>
        </w:rPr>
        <w:t>Committee is the final determining authority as to the acceptability of s</w:t>
      </w:r>
      <w:r w:rsidR="00F90367" w:rsidRPr="00162DE1">
        <w:rPr>
          <w:snapToGrid w:val="0"/>
          <w:sz w:val="22"/>
          <w:szCs w:val="22"/>
        </w:rPr>
        <w:t>ubmitted</w:t>
      </w:r>
      <w:r w:rsidR="00110B96" w:rsidRPr="00162DE1">
        <w:rPr>
          <w:snapToGrid w:val="0"/>
          <w:sz w:val="22"/>
          <w:szCs w:val="22"/>
        </w:rPr>
        <w:t xml:space="preserve"> </w:t>
      </w:r>
      <w:r w:rsidR="00B9190F" w:rsidRPr="00162DE1">
        <w:rPr>
          <w:snapToGrid w:val="0"/>
          <w:sz w:val="22"/>
          <w:szCs w:val="22"/>
        </w:rPr>
        <w:t>CPE</w:t>
      </w:r>
      <w:r w:rsidR="00110B96" w:rsidRPr="00162DE1">
        <w:rPr>
          <w:snapToGrid w:val="0"/>
          <w:sz w:val="22"/>
          <w:szCs w:val="22"/>
        </w:rPr>
        <w:t xml:space="preserve"> documentation</w:t>
      </w:r>
      <w:r w:rsidR="00F90367" w:rsidRPr="00162DE1">
        <w:rPr>
          <w:snapToGrid w:val="0"/>
          <w:sz w:val="22"/>
          <w:szCs w:val="22"/>
        </w:rPr>
        <w:t>.</w:t>
      </w:r>
    </w:p>
    <w:p w14:paraId="50530104" w14:textId="77777777" w:rsidR="00110B96" w:rsidRPr="00162DE1" w:rsidRDefault="00110B96" w:rsidP="00F30085">
      <w:pPr>
        <w:ind w:left="720" w:hanging="720"/>
        <w:jc w:val="both"/>
        <w:rPr>
          <w:snapToGrid w:val="0"/>
          <w:sz w:val="22"/>
          <w:szCs w:val="22"/>
        </w:rPr>
      </w:pPr>
    </w:p>
    <w:p w14:paraId="1B5AD7F0" w14:textId="14AAC990" w:rsidR="00CC0D11" w:rsidRPr="00162DE1" w:rsidRDefault="00110B96" w:rsidP="00486AC9">
      <w:pPr>
        <w:ind w:left="720" w:hanging="720"/>
        <w:jc w:val="both"/>
        <w:rPr>
          <w:snapToGrid w:val="0"/>
          <w:sz w:val="22"/>
          <w:szCs w:val="22"/>
        </w:rPr>
      </w:pPr>
      <w:r w:rsidRPr="00162DE1">
        <w:rPr>
          <w:snapToGrid w:val="0"/>
          <w:sz w:val="22"/>
          <w:szCs w:val="22"/>
        </w:rPr>
        <w:t>4.</w:t>
      </w:r>
      <w:r w:rsidR="00215C6C">
        <w:rPr>
          <w:snapToGrid w:val="0"/>
          <w:sz w:val="22"/>
          <w:szCs w:val="22"/>
        </w:rPr>
        <w:t>8</w:t>
      </w:r>
      <w:r w:rsidRPr="00162DE1">
        <w:rPr>
          <w:snapToGrid w:val="0"/>
          <w:sz w:val="22"/>
          <w:szCs w:val="22"/>
        </w:rPr>
        <w:tab/>
        <w:t xml:space="preserve">If a </w:t>
      </w:r>
      <w:r w:rsidR="00F30085">
        <w:rPr>
          <w:snapToGrid w:val="0"/>
          <w:sz w:val="22"/>
          <w:szCs w:val="22"/>
        </w:rPr>
        <w:t>‘Wildlife Aware’ technician</w:t>
      </w:r>
      <w:r w:rsidR="00F82A93" w:rsidRPr="00162DE1">
        <w:rPr>
          <w:snapToGrid w:val="0"/>
          <w:sz w:val="22"/>
          <w:szCs w:val="22"/>
        </w:rPr>
        <w:t xml:space="preserve"> </w:t>
      </w:r>
      <w:r w:rsidRPr="00162DE1">
        <w:rPr>
          <w:snapToGrid w:val="0"/>
          <w:sz w:val="22"/>
          <w:szCs w:val="22"/>
        </w:rPr>
        <w:t>reports false or misleading information</w:t>
      </w:r>
      <w:r w:rsidR="00CF0156">
        <w:rPr>
          <w:snapToGrid w:val="0"/>
          <w:sz w:val="22"/>
          <w:szCs w:val="22"/>
        </w:rPr>
        <w:t>,</w:t>
      </w:r>
      <w:r w:rsidRPr="00162DE1">
        <w:rPr>
          <w:snapToGrid w:val="0"/>
          <w:sz w:val="22"/>
          <w:szCs w:val="22"/>
        </w:rPr>
        <w:t xml:space="preserve"> the </w:t>
      </w:r>
      <w:r w:rsidR="00CF0156">
        <w:rPr>
          <w:snapToGrid w:val="0"/>
          <w:sz w:val="22"/>
          <w:szCs w:val="22"/>
        </w:rPr>
        <w:t xml:space="preserve">IASIS </w:t>
      </w:r>
      <w:r w:rsidR="008C5539" w:rsidRPr="00162DE1">
        <w:rPr>
          <w:snapToGrid w:val="0"/>
          <w:sz w:val="22"/>
          <w:szCs w:val="22"/>
        </w:rPr>
        <w:t xml:space="preserve">CPE </w:t>
      </w:r>
      <w:r w:rsidRPr="00162DE1">
        <w:rPr>
          <w:snapToGrid w:val="0"/>
          <w:sz w:val="22"/>
          <w:szCs w:val="22"/>
        </w:rPr>
        <w:t xml:space="preserve">Committee, </w:t>
      </w:r>
      <w:r w:rsidR="00CF0156">
        <w:rPr>
          <w:snapToGrid w:val="0"/>
          <w:sz w:val="22"/>
          <w:szCs w:val="22"/>
        </w:rPr>
        <w:t xml:space="preserve">or the IASIS </w:t>
      </w:r>
      <w:r w:rsidR="008C5539" w:rsidRPr="00162DE1">
        <w:rPr>
          <w:snapToGrid w:val="0"/>
          <w:sz w:val="22"/>
          <w:szCs w:val="22"/>
        </w:rPr>
        <w:t xml:space="preserve">CPE </w:t>
      </w:r>
      <w:r w:rsidR="00CF0156">
        <w:rPr>
          <w:snapToGrid w:val="0"/>
          <w:sz w:val="22"/>
          <w:szCs w:val="22"/>
        </w:rPr>
        <w:t xml:space="preserve">Appeals </w:t>
      </w:r>
      <w:r w:rsidRPr="00162DE1">
        <w:rPr>
          <w:snapToGrid w:val="0"/>
          <w:sz w:val="22"/>
          <w:szCs w:val="22"/>
        </w:rPr>
        <w:t>Committee</w:t>
      </w:r>
      <w:r w:rsidR="00CF0156">
        <w:rPr>
          <w:snapToGrid w:val="0"/>
          <w:sz w:val="22"/>
          <w:szCs w:val="22"/>
        </w:rPr>
        <w:t>, as appropriate,</w:t>
      </w:r>
      <w:r w:rsidRPr="00162DE1">
        <w:rPr>
          <w:snapToGrid w:val="0"/>
          <w:sz w:val="22"/>
          <w:szCs w:val="22"/>
        </w:rPr>
        <w:t xml:space="preserve"> shall deny the </w:t>
      </w:r>
      <w:r w:rsidR="00F30085">
        <w:rPr>
          <w:snapToGrid w:val="0"/>
          <w:sz w:val="22"/>
          <w:szCs w:val="22"/>
        </w:rPr>
        <w:t xml:space="preserve">‘Wildlife Aware’ technician </w:t>
      </w:r>
      <w:r w:rsidRPr="00162DE1">
        <w:rPr>
          <w:snapToGrid w:val="0"/>
          <w:sz w:val="22"/>
          <w:szCs w:val="22"/>
        </w:rPr>
        <w:t>credit.</w:t>
      </w:r>
    </w:p>
    <w:p w14:paraId="071AD1BB" w14:textId="77777777" w:rsidR="00B166D2" w:rsidRPr="00162DE1" w:rsidRDefault="00B166D2" w:rsidP="00B166D2">
      <w:pPr>
        <w:ind w:left="720" w:hanging="720"/>
        <w:jc w:val="both"/>
        <w:rPr>
          <w:snapToGrid w:val="0"/>
          <w:sz w:val="22"/>
          <w:szCs w:val="22"/>
        </w:rPr>
      </w:pPr>
      <w:bookmarkStart w:id="2" w:name="_Part_Two_–_Course/Programme_Accredi"/>
      <w:bookmarkEnd w:id="2"/>
      <w:r w:rsidRPr="00162DE1">
        <w:rPr>
          <w:snapToGrid w:val="0"/>
          <w:sz w:val="22"/>
          <w:szCs w:val="22"/>
        </w:rPr>
        <w:t xml:space="preserve"> </w:t>
      </w:r>
    </w:p>
    <w:p w14:paraId="2AECA79C" w14:textId="77777777" w:rsidR="00B166D2" w:rsidRPr="00162DE1" w:rsidRDefault="00B166D2" w:rsidP="00B166D2">
      <w:pPr>
        <w:jc w:val="both"/>
        <w:rPr>
          <w:snapToGrid w:val="0"/>
          <w:sz w:val="22"/>
          <w:szCs w:val="22"/>
        </w:rPr>
      </w:pPr>
    </w:p>
    <w:p w14:paraId="53E6D9BF" w14:textId="77777777" w:rsidR="00B166D2" w:rsidRPr="00162DE1" w:rsidRDefault="00C8672D" w:rsidP="00B166D2">
      <w:pPr>
        <w:pStyle w:val="Heading2"/>
        <w:spacing w:after="120"/>
        <w:jc w:val="both"/>
        <w:rPr>
          <w:sz w:val="22"/>
          <w:szCs w:val="22"/>
        </w:rPr>
      </w:pPr>
      <w:r>
        <w:rPr>
          <w:sz w:val="22"/>
          <w:szCs w:val="22"/>
        </w:rPr>
        <w:t>5</w:t>
      </w:r>
      <w:r w:rsidR="00B166D2" w:rsidRPr="00162DE1">
        <w:rPr>
          <w:sz w:val="22"/>
          <w:szCs w:val="22"/>
        </w:rPr>
        <w:t>.</w:t>
      </w:r>
      <w:r w:rsidR="00B166D2" w:rsidRPr="00162DE1">
        <w:rPr>
          <w:sz w:val="22"/>
          <w:szCs w:val="22"/>
        </w:rPr>
        <w:tab/>
      </w:r>
      <w:r w:rsidR="00B166D2">
        <w:rPr>
          <w:sz w:val="22"/>
          <w:szCs w:val="22"/>
        </w:rPr>
        <w:t xml:space="preserve">IASIS </w:t>
      </w:r>
      <w:r w:rsidR="00B166D2" w:rsidRPr="00162DE1">
        <w:rPr>
          <w:sz w:val="22"/>
          <w:szCs w:val="22"/>
        </w:rPr>
        <w:t>CPE Committee recognition of specific events or courses</w:t>
      </w:r>
    </w:p>
    <w:p w14:paraId="5A3C5891" w14:textId="77777777" w:rsidR="00B166D2" w:rsidRPr="00162DE1" w:rsidRDefault="00C8672D" w:rsidP="00B166D2">
      <w:pPr>
        <w:ind w:left="720" w:hanging="720"/>
        <w:jc w:val="both"/>
        <w:rPr>
          <w:snapToGrid w:val="0"/>
          <w:sz w:val="22"/>
          <w:szCs w:val="22"/>
        </w:rPr>
      </w:pPr>
      <w:r>
        <w:rPr>
          <w:snapToGrid w:val="0"/>
          <w:sz w:val="22"/>
          <w:szCs w:val="22"/>
          <w:lang w:val="en-US"/>
        </w:rPr>
        <w:t>5</w:t>
      </w:r>
      <w:r w:rsidR="00B166D2" w:rsidRPr="00162DE1">
        <w:rPr>
          <w:snapToGrid w:val="0"/>
          <w:sz w:val="22"/>
          <w:szCs w:val="22"/>
        </w:rPr>
        <w:t>.1</w:t>
      </w:r>
      <w:r w:rsidR="00B166D2" w:rsidRPr="00162DE1">
        <w:rPr>
          <w:snapToGrid w:val="0"/>
          <w:sz w:val="22"/>
          <w:szCs w:val="22"/>
        </w:rPr>
        <w:tab/>
        <w:t xml:space="preserve">The </w:t>
      </w:r>
      <w:r w:rsidR="00B166D2">
        <w:rPr>
          <w:snapToGrid w:val="0"/>
          <w:sz w:val="22"/>
          <w:szCs w:val="22"/>
        </w:rPr>
        <w:t xml:space="preserve">IASIS </w:t>
      </w:r>
      <w:r w:rsidR="00B166D2" w:rsidRPr="00162DE1">
        <w:rPr>
          <w:snapToGrid w:val="0"/>
          <w:sz w:val="22"/>
          <w:szCs w:val="22"/>
        </w:rPr>
        <w:t xml:space="preserve">CPE Committee reserves the right to recognise specific single programmes or segments of single programmes approved or provided by </w:t>
      </w:r>
      <w:r w:rsidR="00B166D2">
        <w:rPr>
          <w:snapToGrid w:val="0"/>
          <w:sz w:val="22"/>
          <w:szCs w:val="22"/>
        </w:rPr>
        <w:t xml:space="preserve">for example, </w:t>
      </w:r>
      <w:r w:rsidR="003F2F23">
        <w:rPr>
          <w:snapToGrid w:val="0"/>
          <w:sz w:val="22"/>
          <w:szCs w:val="22"/>
        </w:rPr>
        <w:t xml:space="preserve">IPCA, </w:t>
      </w:r>
      <w:r w:rsidR="00FD0286">
        <w:rPr>
          <w:snapToGrid w:val="0"/>
          <w:sz w:val="22"/>
          <w:szCs w:val="22"/>
        </w:rPr>
        <w:t xml:space="preserve">Rentokil </w:t>
      </w:r>
      <w:r w:rsidR="0000266C">
        <w:rPr>
          <w:snapToGrid w:val="0"/>
          <w:sz w:val="22"/>
          <w:szCs w:val="22"/>
        </w:rPr>
        <w:t xml:space="preserve">Ireland, </w:t>
      </w:r>
      <w:r w:rsidR="00F6067C">
        <w:rPr>
          <w:snapToGrid w:val="0"/>
          <w:sz w:val="22"/>
          <w:szCs w:val="22"/>
        </w:rPr>
        <w:t xml:space="preserve">Ecolab Ireland, </w:t>
      </w:r>
      <w:r w:rsidR="00B166D2" w:rsidRPr="00162DE1">
        <w:rPr>
          <w:snapToGrid w:val="0"/>
          <w:sz w:val="22"/>
          <w:szCs w:val="22"/>
        </w:rPr>
        <w:t xml:space="preserve">Teagasc, </w:t>
      </w:r>
      <w:r w:rsidR="00B166D2" w:rsidRPr="00162DE1">
        <w:rPr>
          <w:i/>
          <w:snapToGrid w:val="0"/>
          <w:sz w:val="22"/>
          <w:szCs w:val="22"/>
        </w:rPr>
        <w:t>etc.</w:t>
      </w:r>
    </w:p>
    <w:p w14:paraId="581E86E5" w14:textId="77777777" w:rsidR="00B166D2" w:rsidRPr="00162DE1" w:rsidRDefault="00B166D2" w:rsidP="00B166D2">
      <w:pPr>
        <w:ind w:left="720" w:hanging="720"/>
        <w:jc w:val="both"/>
        <w:rPr>
          <w:snapToGrid w:val="0"/>
          <w:sz w:val="22"/>
          <w:szCs w:val="22"/>
        </w:rPr>
      </w:pPr>
    </w:p>
    <w:p w14:paraId="2629DF54" w14:textId="77777777" w:rsidR="00B166D2" w:rsidRPr="00162DE1" w:rsidRDefault="00C8672D" w:rsidP="00B166D2">
      <w:pPr>
        <w:ind w:left="720" w:hanging="720"/>
        <w:jc w:val="both"/>
        <w:rPr>
          <w:snapToGrid w:val="0"/>
          <w:sz w:val="22"/>
          <w:szCs w:val="22"/>
        </w:rPr>
      </w:pPr>
      <w:r>
        <w:rPr>
          <w:snapToGrid w:val="0"/>
          <w:sz w:val="22"/>
          <w:szCs w:val="22"/>
        </w:rPr>
        <w:t>5</w:t>
      </w:r>
      <w:r w:rsidR="00B166D2" w:rsidRPr="00162DE1">
        <w:rPr>
          <w:snapToGrid w:val="0"/>
          <w:sz w:val="22"/>
          <w:szCs w:val="22"/>
        </w:rPr>
        <w:t>.2</w:t>
      </w:r>
      <w:r w:rsidR="00B166D2" w:rsidRPr="00162DE1">
        <w:rPr>
          <w:snapToGrid w:val="0"/>
          <w:sz w:val="22"/>
          <w:szCs w:val="22"/>
        </w:rPr>
        <w:tab/>
        <w:t>Single programmes may include CPE Courses conducted in sessions over a number of days.</w:t>
      </w:r>
    </w:p>
    <w:p w14:paraId="2F694EB7" w14:textId="77777777" w:rsidR="00B166D2" w:rsidRPr="00162DE1" w:rsidRDefault="00B166D2" w:rsidP="00B166D2">
      <w:pPr>
        <w:jc w:val="both"/>
        <w:rPr>
          <w:snapToGrid w:val="0"/>
          <w:sz w:val="22"/>
          <w:szCs w:val="22"/>
        </w:rPr>
      </w:pPr>
    </w:p>
    <w:p w14:paraId="75FD9AF8" w14:textId="77777777" w:rsidR="00B166D2" w:rsidRPr="00162DE1" w:rsidRDefault="00B166D2" w:rsidP="00B166D2">
      <w:pPr>
        <w:jc w:val="both"/>
        <w:rPr>
          <w:snapToGrid w:val="0"/>
          <w:sz w:val="22"/>
          <w:szCs w:val="22"/>
        </w:rPr>
      </w:pPr>
    </w:p>
    <w:p w14:paraId="1D2F09CB" w14:textId="77777777" w:rsidR="00B166D2" w:rsidRPr="00162DE1" w:rsidRDefault="00C8672D" w:rsidP="00B166D2">
      <w:pPr>
        <w:pStyle w:val="Heading2"/>
        <w:spacing w:after="120"/>
        <w:jc w:val="both"/>
        <w:rPr>
          <w:sz w:val="22"/>
          <w:szCs w:val="22"/>
        </w:rPr>
      </w:pPr>
      <w:r>
        <w:rPr>
          <w:sz w:val="22"/>
          <w:szCs w:val="22"/>
        </w:rPr>
        <w:t>6</w:t>
      </w:r>
      <w:r w:rsidR="00B166D2" w:rsidRPr="00162DE1">
        <w:rPr>
          <w:sz w:val="22"/>
          <w:szCs w:val="22"/>
        </w:rPr>
        <w:t>.</w:t>
      </w:r>
      <w:r w:rsidR="00B166D2" w:rsidRPr="00162DE1">
        <w:rPr>
          <w:sz w:val="22"/>
          <w:szCs w:val="22"/>
        </w:rPr>
        <w:tab/>
        <w:t>Denial of CPE credits for an event or course</w:t>
      </w:r>
    </w:p>
    <w:p w14:paraId="3097613A" w14:textId="77777777" w:rsidR="00B166D2" w:rsidRPr="00162DE1" w:rsidRDefault="00C8672D" w:rsidP="00B166D2">
      <w:pPr>
        <w:spacing w:after="120"/>
        <w:ind w:left="709" w:hanging="709"/>
        <w:jc w:val="both"/>
        <w:rPr>
          <w:snapToGrid w:val="0"/>
          <w:sz w:val="22"/>
          <w:szCs w:val="22"/>
        </w:rPr>
      </w:pPr>
      <w:r>
        <w:rPr>
          <w:snapToGrid w:val="0"/>
          <w:sz w:val="22"/>
          <w:szCs w:val="22"/>
        </w:rPr>
        <w:t>6</w:t>
      </w:r>
      <w:r w:rsidR="00B166D2" w:rsidRPr="00162DE1">
        <w:rPr>
          <w:snapToGrid w:val="0"/>
          <w:sz w:val="22"/>
          <w:szCs w:val="22"/>
        </w:rPr>
        <w:t>.1</w:t>
      </w:r>
      <w:r w:rsidR="00B166D2" w:rsidRPr="00162DE1">
        <w:rPr>
          <w:snapToGrid w:val="0"/>
          <w:sz w:val="22"/>
          <w:szCs w:val="22"/>
        </w:rPr>
        <w:tab/>
        <w:t xml:space="preserve">The </w:t>
      </w:r>
      <w:r w:rsidR="00B166D2">
        <w:rPr>
          <w:snapToGrid w:val="0"/>
          <w:sz w:val="22"/>
          <w:szCs w:val="22"/>
        </w:rPr>
        <w:t xml:space="preserve">IASIS CPE </w:t>
      </w:r>
      <w:r w:rsidR="00B166D2" w:rsidRPr="00162DE1">
        <w:rPr>
          <w:snapToGrid w:val="0"/>
          <w:sz w:val="22"/>
          <w:szCs w:val="22"/>
        </w:rPr>
        <w:t>Committee may deny an application for approval of a CPE event or course programmes or may suspend or revoke such approval on the following grounds: -</w:t>
      </w:r>
    </w:p>
    <w:p w14:paraId="3A79B58D" w14:textId="77777777" w:rsidR="00B166D2" w:rsidRPr="00162DE1" w:rsidRDefault="00B166D2" w:rsidP="00B166D2">
      <w:pPr>
        <w:numPr>
          <w:ilvl w:val="1"/>
          <w:numId w:val="14"/>
        </w:numPr>
        <w:spacing w:after="120"/>
        <w:ind w:left="1418" w:hanging="567"/>
        <w:jc w:val="both"/>
        <w:rPr>
          <w:snapToGrid w:val="0"/>
          <w:sz w:val="22"/>
          <w:szCs w:val="22"/>
        </w:rPr>
      </w:pPr>
      <w:r w:rsidRPr="00162DE1">
        <w:rPr>
          <w:snapToGrid w:val="0"/>
          <w:sz w:val="22"/>
          <w:szCs w:val="22"/>
        </w:rPr>
        <w:t xml:space="preserve">the event or course fails to meet </w:t>
      </w:r>
      <w:r>
        <w:rPr>
          <w:snapToGrid w:val="0"/>
          <w:sz w:val="22"/>
          <w:szCs w:val="22"/>
        </w:rPr>
        <w:t xml:space="preserve">or no longer meets </w:t>
      </w:r>
      <w:r w:rsidRPr="00162DE1">
        <w:rPr>
          <w:snapToGrid w:val="0"/>
          <w:sz w:val="22"/>
          <w:szCs w:val="22"/>
        </w:rPr>
        <w:t>the requirements laid down in this document; or</w:t>
      </w:r>
    </w:p>
    <w:p w14:paraId="6A36C700" w14:textId="77777777" w:rsidR="00B166D2" w:rsidRPr="00162DE1" w:rsidRDefault="00B166D2" w:rsidP="00B166D2">
      <w:pPr>
        <w:numPr>
          <w:ilvl w:val="1"/>
          <w:numId w:val="14"/>
        </w:numPr>
        <w:ind w:left="1418" w:hanging="567"/>
        <w:jc w:val="both"/>
        <w:rPr>
          <w:snapToGrid w:val="0"/>
          <w:sz w:val="22"/>
          <w:szCs w:val="22"/>
        </w:rPr>
      </w:pPr>
      <w:r w:rsidRPr="00162DE1">
        <w:rPr>
          <w:snapToGrid w:val="0"/>
          <w:sz w:val="22"/>
          <w:szCs w:val="22"/>
        </w:rPr>
        <w:t>insufficient or incorrect information was supplied when approval was requested.</w:t>
      </w:r>
    </w:p>
    <w:p w14:paraId="527D309A" w14:textId="77777777" w:rsidR="00B166D2" w:rsidRPr="00162DE1" w:rsidRDefault="00B166D2" w:rsidP="00B166D2">
      <w:pPr>
        <w:jc w:val="both"/>
        <w:rPr>
          <w:snapToGrid w:val="0"/>
          <w:sz w:val="22"/>
          <w:szCs w:val="22"/>
        </w:rPr>
      </w:pPr>
    </w:p>
    <w:p w14:paraId="27BE697A" w14:textId="77777777" w:rsidR="00B166D2" w:rsidRPr="00162DE1" w:rsidRDefault="00C8672D" w:rsidP="00B166D2">
      <w:pPr>
        <w:ind w:left="720" w:hanging="720"/>
        <w:jc w:val="both"/>
        <w:rPr>
          <w:snapToGrid w:val="0"/>
          <w:sz w:val="22"/>
          <w:szCs w:val="22"/>
        </w:rPr>
      </w:pPr>
      <w:r>
        <w:rPr>
          <w:snapToGrid w:val="0"/>
          <w:sz w:val="22"/>
          <w:szCs w:val="22"/>
        </w:rPr>
        <w:t>6</w:t>
      </w:r>
      <w:r w:rsidR="00B166D2" w:rsidRPr="00162DE1">
        <w:rPr>
          <w:snapToGrid w:val="0"/>
          <w:sz w:val="22"/>
          <w:szCs w:val="22"/>
        </w:rPr>
        <w:t>.2</w:t>
      </w:r>
      <w:r w:rsidR="00B166D2" w:rsidRPr="00162DE1">
        <w:rPr>
          <w:snapToGrid w:val="0"/>
          <w:sz w:val="22"/>
          <w:szCs w:val="22"/>
        </w:rPr>
        <w:tab/>
        <w:t>Should an application for a CPE event</w:t>
      </w:r>
      <w:r w:rsidR="00B166D2">
        <w:rPr>
          <w:snapToGrid w:val="0"/>
          <w:sz w:val="22"/>
          <w:szCs w:val="22"/>
        </w:rPr>
        <w:t xml:space="preserve"> or </w:t>
      </w:r>
      <w:r w:rsidR="00B166D2" w:rsidRPr="00162DE1">
        <w:rPr>
          <w:snapToGrid w:val="0"/>
          <w:sz w:val="22"/>
          <w:szCs w:val="22"/>
        </w:rPr>
        <w:t>course be denied, the applicant shall be sent a notice setting out the reasons for the determination.</w:t>
      </w:r>
    </w:p>
    <w:p w14:paraId="4EE12584" w14:textId="77777777" w:rsidR="00B166D2" w:rsidRPr="00162DE1" w:rsidRDefault="00B166D2" w:rsidP="00B166D2">
      <w:pPr>
        <w:jc w:val="both"/>
        <w:rPr>
          <w:snapToGrid w:val="0"/>
          <w:sz w:val="22"/>
          <w:szCs w:val="22"/>
        </w:rPr>
      </w:pPr>
    </w:p>
    <w:p w14:paraId="2E691BA3" w14:textId="77777777" w:rsidR="00B166D2" w:rsidRDefault="00C8672D" w:rsidP="00B166D2">
      <w:pPr>
        <w:ind w:left="720" w:hanging="720"/>
        <w:jc w:val="both"/>
        <w:rPr>
          <w:snapToGrid w:val="0"/>
          <w:sz w:val="22"/>
          <w:szCs w:val="22"/>
        </w:rPr>
      </w:pPr>
      <w:r>
        <w:rPr>
          <w:snapToGrid w:val="0"/>
          <w:sz w:val="22"/>
          <w:szCs w:val="22"/>
        </w:rPr>
        <w:t>6</w:t>
      </w:r>
      <w:r w:rsidR="00B166D2" w:rsidRPr="00162DE1">
        <w:rPr>
          <w:snapToGrid w:val="0"/>
          <w:sz w:val="22"/>
          <w:szCs w:val="22"/>
        </w:rPr>
        <w:t>.3</w:t>
      </w:r>
      <w:r w:rsidR="00B166D2" w:rsidRPr="00162DE1">
        <w:rPr>
          <w:snapToGrid w:val="0"/>
          <w:sz w:val="22"/>
          <w:szCs w:val="22"/>
        </w:rPr>
        <w:tab/>
        <w:t xml:space="preserve">Denial of an application submitted by a Provider will become final fifteen (15) days after the mailing of the notice unless the Provider, within such fifteen (15) day period, gives written notice to the </w:t>
      </w:r>
      <w:r w:rsidR="00B166D2">
        <w:rPr>
          <w:snapToGrid w:val="0"/>
          <w:sz w:val="22"/>
          <w:szCs w:val="22"/>
        </w:rPr>
        <w:t xml:space="preserve">IASIS </w:t>
      </w:r>
      <w:r w:rsidR="00B166D2" w:rsidRPr="00162DE1">
        <w:rPr>
          <w:snapToGrid w:val="0"/>
          <w:sz w:val="22"/>
          <w:szCs w:val="22"/>
        </w:rPr>
        <w:t>CPE Committee of an appeal.</w:t>
      </w:r>
    </w:p>
    <w:p w14:paraId="1155F829" w14:textId="77777777" w:rsidR="00B166D2" w:rsidRDefault="00B166D2" w:rsidP="00B166D2">
      <w:pPr>
        <w:ind w:left="720" w:hanging="720"/>
        <w:jc w:val="both"/>
        <w:rPr>
          <w:snapToGrid w:val="0"/>
          <w:sz w:val="22"/>
          <w:szCs w:val="22"/>
        </w:rPr>
      </w:pPr>
    </w:p>
    <w:p w14:paraId="2A1DFC5C" w14:textId="77777777" w:rsidR="00B166D2" w:rsidRPr="00162DE1" w:rsidRDefault="00C8672D" w:rsidP="00B166D2">
      <w:pPr>
        <w:ind w:left="720" w:hanging="720"/>
        <w:jc w:val="both"/>
        <w:rPr>
          <w:snapToGrid w:val="0"/>
          <w:sz w:val="22"/>
          <w:szCs w:val="22"/>
        </w:rPr>
      </w:pPr>
      <w:r>
        <w:rPr>
          <w:snapToGrid w:val="0"/>
          <w:sz w:val="22"/>
          <w:szCs w:val="22"/>
        </w:rPr>
        <w:t>6</w:t>
      </w:r>
      <w:r w:rsidR="00B166D2">
        <w:rPr>
          <w:snapToGrid w:val="0"/>
          <w:sz w:val="22"/>
          <w:szCs w:val="22"/>
        </w:rPr>
        <w:t>.4</w:t>
      </w:r>
      <w:r w:rsidR="00B166D2">
        <w:rPr>
          <w:snapToGrid w:val="0"/>
          <w:sz w:val="22"/>
          <w:szCs w:val="22"/>
        </w:rPr>
        <w:tab/>
      </w:r>
      <w:r w:rsidR="00B166D2" w:rsidRPr="00E26044">
        <w:rPr>
          <w:snapToGrid w:val="0"/>
          <w:sz w:val="22"/>
          <w:szCs w:val="22"/>
        </w:rPr>
        <w:t>The IASIS CPE Appeals Committee will issue, at the conclusion of each appeal made, a final order setting out the results of the appeal.  The decision of the Appeals Committee shall be binding on both parties.</w:t>
      </w:r>
    </w:p>
    <w:p w14:paraId="5B67297D" w14:textId="77777777" w:rsidR="00B166D2" w:rsidRDefault="00B166D2" w:rsidP="00B166D2">
      <w:pPr>
        <w:ind w:left="720" w:hanging="720"/>
        <w:jc w:val="both"/>
        <w:rPr>
          <w:snapToGrid w:val="0"/>
          <w:sz w:val="22"/>
          <w:szCs w:val="22"/>
        </w:rPr>
      </w:pPr>
    </w:p>
    <w:p w14:paraId="1FAF98F9" w14:textId="77777777" w:rsidR="006C1318" w:rsidRPr="00162DE1" w:rsidRDefault="006C1318" w:rsidP="0024472C">
      <w:pPr>
        <w:jc w:val="both"/>
        <w:rPr>
          <w:snapToGrid w:val="0"/>
          <w:sz w:val="22"/>
          <w:szCs w:val="22"/>
        </w:rPr>
      </w:pPr>
    </w:p>
    <w:p w14:paraId="2E8C45E6" w14:textId="77777777" w:rsidR="00250B3A" w:rsidRPr="00162DE1" w:rsidRDefault="00C8672D" w:rsidP="00250B3A">
      <w:pPr>
        <w:pStyle w:val="Heading2"/>
        <w:spacing w:after="120"/>
        <w:ind w:left="720" w:hanging="720"/>
        <w:jc w:val="both"/>
        <w:rPr>
          <w:sz w:val="22"/>
          <w:szCs w:val="22"/>
        </w:rPr>
      </w:pPr>
      <w:r>
        <w:rPr>
          <w:sz w:val="22"/>
          <w:szCs w:val="22"/>
        </w:rPr>
        <w:t>7</w:t>
      </w:r>
      <w:r w:rsidR="00250B3A" w:rsidRPr="00162DE1">
        <w:rPr>
          <w:sz w:val="22"/>
          <w:szCs w:val="22"/>
        </w:rPr>
        <w:t>.</w:t>
      </w:r>
      <w:r w:rsidR="00250B3A" w:rsidRPr="00162DE1">
        <w:rPr>
          <w:sz w:val="22"/>
          <w:szCs w:val="22"/>
        </w:rPr>
        <w:tab/>
        <w:t xml:space="preserve">Audit of Pesticide </w:t>
      </w:r>
      <w:r w:rsidR="00FD0286">
        <w:rPr>
          <w:sz w:val="22"/>
          <w:szCs w:val="22"/>
        </w:rPr>
        <w:t>‘Wildlife Aware’ Technicians</w:t>
      </w:r>
      <w:r w:rsidR="00250B3A" w:rsidRPr="00162DE1">
        <w:rPr>
          <w:sz w:val="22"/>
          <w:szCs w:val="22"/>
        </w:rPr>
        <w:t>, and approved CPE events</w:t>
      </w:r>
      <w:r w:rsidR="00250B3A">
        <w:rPr>
          <w:sz w:val="22"/>
          <w:szCs w:val="22"/>
        </w:rPr>
        <w:t xml:space="preserve"> and </w:t>
      </w:r>
      <w:r w:rsidR="00250B3A" w:rsidRPr="00162DE1">
        <w:rPr>
          <w:sz w:val="22"/>
          <w:szCs w:val="22"/>
        </w:rPr>
        <w:t>courses and providers</w:t>
      </w:r>
    </w:p>
    <w:p w14:paraId="5662604B"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.1</w:t>
      </w:r>
      <w:r w:rsidR="00250B3A" w:rsidRPr="00162DE1">
        <w:rPr>
          <w:snapToGrid w:val="0"/>
          <w:sz w:val="22"/>
          <w:szCs w:val="22"/>
        </w:rPr>
        <w:tab/>
        <w:t xml:space="preserve">The </w:t>
      </w:r>
      <w:r w:rsidR="00250B3A">
        <w:rPr>
          <w:snapToGrid w:val="0"/>
          <w:sz w:val="22"/>
          <w:szCs w:val="22"/>
        </w:rPr>
        <w:t xml:space="preserve">IASIS </w:t>
      </w:r>
      <w:r w:rsidR="00250B3A" w:rsidRPr="00162DE1">
        <w:rPr>
          <w:snapToGrid w:val="0"/>
          <w:sz w:val="22"/>
          <w:szCs w:val="22"/>
        </w:rPr>
        <w:t>CPE Committee shall periodically select</w:t>
      </w:r>
      <w:r w:rsidR="00250B3A">
        <w:rPr>
          <w:snapToGrid w:val="0"/>
          <w:sz w:val="22"/>
          <w:szCs w:val="22"/>
        </w:rPr>
        <w:t xml:space="preserve"> </w:t>
      </w:r>
      <w:r w:rsidR="00250B3A" w:rsidRPr="00162DE1">
        <w:rPr>
          <w:snapToGrid w:val="0"/>
          <w:sz w:val="22"/>
          <w:szCs w:val="22"/>
        </w:rPr>
        <w:t>in a random manner</w:t>
      </w:r>
      <w:r w:rsidR="00250B3A">
        <w:rPr>
          <w:snapToGrid w:val="0"/>
          <w:sz w:val="22"/>
          <w:szCs w:val="22"/>
        </w:rPr>
        <w:t>, at a minimum</w:t>
      </w:r>
      <w:r w:rsidR="00250B3A" w:rsidRPr="00162DE1">
        <w:rPr>
          <w:snapToGrid w:val="0"/>
          <w:sz w:val="22"/>
          <w:szCs w:val="22"/>
        </w:rPr>
        <w:t xml:space="preserve">, </w:t>
      </w:r>
      <w:r w:rsidR="00250B3A">
        <w:rPr>
          <w:snapToGrid w:val="0"/>
          <w:sz w:val="22"/>
          <w:szCs w:val="22"/>
        </w:rPr>
        <w:t>a</w:t>
      </w:r>
      <w:r w:rsidR="00250B3A" w:rsidRPr="00162DE1">
        <w:rPr>
          <w:snapToGrid w:val="0"/>
          <w:sz w:val="22"/>
          <w:szCs w:val="22"/>
        </w:rPr>
        <w:t xml:space="preserve"> five percent sample of record cards for audit of CPE credits.</w:t>
      </w:r>
    </w:p>
    <w:p w14:paraId="171511FD" w14:textId="77777777" w:rsidR="00250B3A" w:rsidRPr="00162DE1" w:rsidRDefault="00250B3A" w:rsidP="00250B3A">
      <w:pPr>
        <w:tabs>
          <w:tab w:val="left" w:pos="6990"/>
        </w:tabs>
        <w:ind w:left="720" w:hanging="720"/>
        <w:jc w:val="both"/>
        <w:rPr>
          <w:snapToGrid w:val="0"/>
          <w:sz w:val="22"/>
          <w:szCs w:val="22"/>
        </w:rPr>
      </w:pPr>
      <w:r w:rsidRPr="00162DE1">
        <w:rPr>
          <w:snapToGrid w:val="0"/>
          <w:sz w:val="22"/>
          <w:szCs w:val="22"/>
        </w:rPr>
        <w:tab/>
      </w:r>
    </w:p>
    <w:p w14:paraId="1E5FCA3D"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.2</w:t>
      </w:r>
      <w:r w:rsidR="00250B3A" w:rsidRPr="00162DE1">
        <w:rPr>
          <w:snapToGrid w:val="0"/>
          <w:sz w:val="22"/>
          <w:szCs w:val="22"/>
        </w:rPr>
        <w:tab/>
      </w:r>
      <w:r w:rsidR="00250B3A" w:rsidRPr="005E1FC9">
        <w:rPr>
          <w:b/>
          <w:snapToGrid w:val="0"/>
          <w:sz w:val="22"/>
          <w:szCs w:val="22"/>
        </w:rPr>
        <w:t xml:space="preserve">Each </w:t>
      </w:r>
      <w:r w:rsidR="00FD0286">
        <w:rPr>
          <w:snapToGrid w:val="0"/>
          <w:sz w:val="22"/>
          <w:szCs w:val="22"/>
        </w:rPr>
        <w:t>‘</w:t>
      </w:r>
      <w:r w:rsidR="00FD0286" w:rsidRPr="00FD0286">
        <w:rPr>
          <w:b/>
          <w:snapToGrid w:val="0"/>
          <w:sz w:val="22"/>
          <w:szCs w:val="22"/>
        </w:rPr>
        <w:t>Wildlife Aware’ Technician</w:t>
      </w:r>
      <w:r w:rsidR="00FD0286" w:rsidRPr="005E1FC9">
        <w:rPr>
          <w:b/>
          <w:snapToGrid w:val="0"/>
          <w:sz w:val="22"/>
          <w:szCs w:val="22"/>
        </w:rPr>
        <w:t xml:space="preserve"> </w:t>
      </w:r>
      <w:r w:rsidR="00250B3A" w:rsidRPr="005E1FC9">
        <w:rPr>
          <w:b/>
          <w:snapToGrid w:val="0"/>
          <w:sz w:val="22"/>
          <w:szCs w:val="22"/>
        </w:rPr>
        <w:t xml:space="preserve">shall be responsible for maintaining his / her personal files </w:t>
      </w:r>
      <w:r w:rsidR="00250B3A" w:rsidRPr="005E1FC9">
        <w:rPr>
          <w:snapToGrid w:val="0"/>
          <w:sz w:val="22"/>
          <w:szCs w:val="22"/>
        </w:rPr>
        <w:t>containing certificates and records of credit for accredited CPE activities undertaken</w:t>
      </w:r>
      <w:r w:rsidR="00250B3A" w:rsidRPr="00162DE1">
        <w:rPr>
          <w:snapToGrid w:val="0"/>
          <w:sz w:val="22"/>
          <w:szCs w:val="22"/>
        </w:rPr>
        <w:t>.</w:t>
      </w:r>
    </w:p>
    <w:p w14:paraId="5BDE49E5" w14:textId="77777777" w:rsidR="00250B3A" w:rsidRPr="00162DE1" w:rsidRDefault="00250B3A" w:rsidP="00250B3A">
      <w:pPr>
        <w:ind w:left="720" w:hanging="720"/>
        <w:jc w:val="both"/>
        <w:rPr>
          <w:snapToGrid w:val="0"/>
          <w:sz w:val="22"/>
          <w:szCs w:val="22"/>
        </w:rPr>
      </w:pPr>
    </w:p>
    <w:p w14:paraId="79C5B7D2"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.3</w:t>
      </w:r>
      <w:r w:rsidR="00250B3A" w:rsidRPr="00162DE1">
        <w:rPr>
          <w:snapToGrid w:val="0"/>
          <w:sz w:val="22"/>
          <w:szCs w:val="22"/>
        </w:rPr>
        <w:tab/>
        <w:t xml:space="preserve">Each </w:t>
      </w:r>
      <w:r w:rsidR="00B846E7">
        <w:rPr>
          <w:snapToGrid w:val="0"/>
          <w:sz w:val="22"/>
          <w:szCs w:val="22"/>
        </w:rPr>
        <w:t>‘Wildlife Aware’ Technician</w:t>
      </w:r>
      <w:r w:rsidR="00B846E7" w:rsidRPr="00162DE1">
        <w:rPr>
          <w:snapToGrid w:val="0"/>
          <w:sz w:val="22"/>
          <w:szCs w:val="22"/>
        </w:rPr>
        <w:t xml:space="preserve"> </w:t>
      </w:r>
      <w:r w:rsidR="00250B3A" w:rsidRPr="00162DE1">
        <w:rPr>
          <w:snapToGrid w:val="0"/>
          <w:sz w:val="22"/>
          <w:szCs w:val="22"/>
        </w:rPr>
        <w:t>selected for audit shall be required to produce documentation of his</w:t>
      </w:r>
      <w:r w:rsidR="00250B3A">
        <w:rPr>
          <w:snapToGrid w:val="0"/>
          <w:sz w:val="22"/>
          <w:szCs w:val="22"/>
        </w:rPr>
        <w:t xml:space="preserve"> </w:t>
      </w:r>
      <w:r w:rsidR="00250B3A" w:rsidRPr="00162DE1">
        <w:rPr>
          <w:snapToGrid w:val="0"/>
          <w:sz w:val="22"/>
          <w:szCs w:val="22"/>
        </w:rPr>
        <w:t>/</w:t>
      </w:r>
      <w:r w:rsidR="00250B3A">
        <w:rPr>
          <w:snapToGrid w:val="0"/>
          <w:sz w:val="22"/>
          <w:szCs w:val="22"/>
        </w:rPr>
        <w:t xml:space="preserve"> </w:t>
      </w:r>
      <w:r w:rsidR="00250B3A" w:rsidRPr="00162DE1">
        <w:rPr>
          <w:snapToGrid w:val="0"/>
          <w:sz w:val="22"/>
          <w:szCs w:val="22"/>
        </w:rPr>
        <w:t xml:space="preserve">her attendance at the CPE </w:t>
      </w:r>
      <w:r w:rsidR="00250B3A">
        <w:rPr>
          <w:snapToGrid w:val="0"/>
          <w:sz w:val="22"/>
          <w:szCs w:val="22"/>
        </w:rPr>
        <w:t>courses or events</w:t>
      </w:r>
      <w:r w:rsidR="00250B3A" w:rsidRPr="00162DE1">
        <w:rPr>
          <w:snapToGrid w:val="0"/>
          <w:sz w:val="22"/>
          <w:szCs w:val="22"/>
        </w:rPr>
        <w:t xml:space="preserve"> listed on his</w:t>
      </w:r>
      <w:r w:rsidR="00250B3A">
        <w:rPr>
          <w:snapToGrid w:val="0"/>
          <w:sz w:val="22"/>
          <w:szCs w:val="22"/>
        </w:rPr>
        <w:t xml:space="preserve"> </w:t>
      </w:r>
      <w:r w:rsidR="00250B3A" w:rsidRPr="00162DE1">
        <w:rPr>
          <w:snapToGrid w:val="0"/>
          <w:sz w:val="22"/>
          <w:szCs w:val="22"/>
        </w:rPr>
        <w:t>/</w:t>
      </w:r>
      <w:r w:rsidR="00250B3A">
        <w:rPr>
          <w:snapToGrid w:val="0"/>
          <w:sz w:val="22"/>
          <w:szCs w:val="22"/>
        </w:rPr>
        <w:t xml:space="preserve"> </w:t>
      </w:r>
      <w:r w:rsidR="00250B3A" w:rsidRPr="00162DE1">
        <w:rPr>
          <w:snapToGrid w:val="0"/>
          <w:sz w:val="22"/>
          <w:szCs w:val="22"/>
        </w:rPr>
        <w:t>her Record Card.</w:t>
      </w:r>
    </w:p>
    <w:p w14:paraId="3129E721" w14:textId="77777777" w:rsidR="00250B3A" w:rsidRPr="00162DE1" w:rsidRDefault="00250B3A" w:rsidP="00250B3A">
      <w:pPr>
        <w:ind w:left="720" w:hanging="720"/>
        <w:jc w:val="both"/>
        <w:rPr>
          <w:snapToGrid w:val="0"/>
          <w:sz w:val="22"/>
          <w:szCs w:val="22"/>
        </w:rPr>
      </w:pPr>
    </w:p>
    <w:p w14:paraId="2F94AFEF"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.4</w:t>
      </w:r>
      <w:r w:rsidR="00250B3A" w:rsidRPr="00162DE1">
        <w:rPr>
          <w:snapToGrid w:val="0"/>
          <w:sz w:val="22"/>
          <w:szCs w:val="22"/>
        </w:rPr>
        <w:tab/>
        <w:t xml:space="preserve">Upon </w:t>
      </w:r>
      <w:r w:rsidR="00250B3A">
        <w:rPr>
          <w:snapToGrid w:val="0"/>
          <w:sz w:val="22"/>
          <w:szCs w:val="22"/>
        </w:rPr>
        <w:t xml:space="preserve">IASIS </w:t>
      </w:r>
      <w:r w:rsidR="00250B3A" w:rsidRPr="00162DE1">
        <w:rPr>
          <w:snapToGrid w:val="0"/>
          <w:sz w:val="22"/>
          <w:szCs w:val="22"/>
        </w:rPr>
        <w:t xml:space="preserve">CPE Committee request, as part of a routine audit, a </w:t>
      </w:r>
      <w:r w:rsidR="00B846E7">
        <w:rPr>
          <w:snapToGrid w:val="0"/>
          <w:sz w:val="22"/>
          <w:szCs w:val="22"/>
        </w:rPr>
        <w:t>‘Wildlife Aware’ Technician</w:t>
      </w:r>
      <w:r w:rsidR="00B846E7" w:rsidRPr="00162DE1">
        <w:rPr>
          <w:snapToGrid w:val="0"/>
          <w:sz w:val="22"/>
          <w:szCs w:val="22"/>
        </w:rPr>
        <w:t xml:space="preserve"> </w:t>
      </w:r>
      <w:r w:rsidR="00250B3A" w:rsidRPr="00162DE1">
        <w:rPr>
          <w:snapToGrid w:val="0"/>
          <w:sz w:val="22"/>
          <w:szCs w:val="22"/>
        </w:rPr>
        <w:t xml:space="preserve">must furnish, within 30 days, proof to the </w:t>
      </w:r>
      <w:r w:rsidR="00250B3A">
        <w:rPr>
          <w:snapToGrid w:val="0"/>
          <w:sz w:val="22"/>
          <w:szCs w:val="22"/>
        </w:rPr>
        <w:t xml:space="preserve">IASIS </w:t>
      </w:r>
      <w:r w:rsidR="00250B3A" w:rsidRPr="00162DE1">
        <w:rPr>
          <w:snapToGrid w:val="0"/>
          <w:sz w:val="22"/>
          <w:szCs w:val="22"/>
        </w:rPr>
        <w:t xml:space="preserve">CPE Committee of having satisfactorily met the required number of CPE </w:t>
      </w:r>
      <w:r w:rsidR="00250B3A" w:rsidRPr="00535696">
        <w:rPr>
          <w:snapToGrid w:val="0"/>
          <w:sz w:val="22"/>
          <w:szCs w:val="22"/>
        </w:rPr>
        <w:t>credits</w:t>
      </w:r>
      <w:r w:rsidR="00250B3A" w:rsidRPr="00162DE1">
        <w:rPr>
          <w:snapToGrid w:val="0"/>
          <w:sz w:val="22"/>
          <w:szCs w:val="22"/>
        </w:rPr>
        <w:t xml:space="preserve"> established by the Committee or of qualifying for a waiver.</w:t>
      </w:r>
    </w:p>
    <w:p w14:paraId="762E4095" w14:textId="77777777" w:rsidR="00250B3A" w:rsidRPr="00162DE1" w:rsidRDefault="00250B3A" w:rsidP="00250B3A">
      <w:pPr>
        <w:ind w:left="720" w:hanging="720"/>
        <w:jc w:val="both"/>
        <w:rPr>
          <w:snapToGrid w:val="0"/>
          <w:sz w:val="22"/>
          <w:szCs w:val="22"/>
        </w:rPr>
      </w:pPr>
    </w:p>
    <w:p w14:paraId="67708F62"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.5</w:t>
      </w:r>
      <w:r w:rsidR="00250B3A" w:rsidRPr="00162DE1">
        <w:rPr>
          <w:snapToGrid w:val="0"/>
          <w:sz w:val="22"/>
          <w:szCs w:val="22"/>
        </w:rPr>
        <w:tab/>
        <w:t>The proof required shall be in the form of attendance certificates, diplomas, and proof of course fee payment or class timetables accompanied by an event or course brochure or other documentation acceptable to the Committee.</w:t>
      </w:r>
    </w:p>
    <w:p w14:paraId="64399B29" w14:textId="77777777" w:rsidR="00250B3A" w:rsidRPr="00162DE1" w:rsidRDefault="00250B3A" w:rsidP="00250B3A">
      <w:pPr>
        <w:ind w:left="720" w:hanging="720"/>
        <w:jc w:val="both"/>
        <w:rPr>
          <w:snapToGrid w:val="0"/>
          <w:sz w:val="22"/>
          <w:szCs w:val="22"/>
        </w:rPr>
      </w:pPr>
    </w:p>
    <w:p w14:paraId="110257B4" w14:textId="77777777" w:rsidR="00250B3A" w:rsidRPr="00162DE1" w:rsidRDefault="00C8672D" w:rsidP="00250B3A">
      <w:pPr>
        <w:ind w:left="720" w:hanging="720"/>
        <w:jc w:val="both"/>
        <w:rPr>
          <w:snapToGrid w:val="0"/>
          <w:sz w:val="22"/>
          <w:szCs w:val="22"/>
        </w:rPr>
      </w:pPr>
      <w:r>
        <w:rPr>
          <w:snapToGrid w:val="0"/>
          <w:sz w:val="22"/>
          <w:szCs w:val="22"/>
        </w:rPr>
        <w:t>7</w:t>
      </w:r>
      <w:r w:rsidR="00250B3A" w:rsidRPr="00162DE1">
        <w:rPr>
          <w:snapToGrid w:val="0"/>
          <w:sz w:val="22"/>
          <w:szCs w:val="22"/>
        </w:rPr>
        <w:t>.6</w:t>
      </w:r>
      <w:r w:rsidR="00250B3A" w:rsidRPr="00162DE1">
        <w:rPr>
          <w:snapToGrid w:val="0"/>
          <w:sz w:val="22"/>
          <w:szCs w:val="22"/>
        </w:rPr>
        <w:tab/>
        <w:t xml:space="preserve">Except for good cause, </w:t>
      </w:r>
      <w:r w:rsidR="00250B3A" w:rsidRPr="00162DE1">
        <w:rPr>
          <w:i/>
          <w:snapToGrid w:val="0"/>
          <w:sz w:val="22"/>
          <w:szCs w:val="22"/>
        </w:rPr>
        <w:t>e.g.</w:t>
      </w:r>
      <w:r w:rsidR="00250B3A" w:rsidRPr="00162DE1">
        <w:rPr>
          <w:snapToGrid w:val="0"/>
          <w:sz w:val="22"/>
          <w:szCs w:val="22"/>
        </w:rPr>
        <w:t xml:space="preserve"> serious and protracted illness of the applicant or of a member of the applicant's immediate family, failure to comply with audit requirements shall be grounds for cancellation of CPE credits.</w:t>
      </w:r>
    </w:p>
    <w:p w14:paraId="21EB45C5" w14:textId="77777777" w:rsidR="00250B3A" w:rsidRPr="00162DE1" w:rsidRDefault="00250B3A" w:rsidP="00250B3A">
      <w:pPr>
        <w:ind w:left="720" w:hanging="720"/>
        <w:jc w:val="both"/>
        <w:rPr>
          <w:snapToGrid w:val="0"/>
          <w:sz w:val="22"/>
          <w:szCs w:val="22"/>
        </w:rPr>
      </w:pPr>
    </w:p>
    <w:p w14:paraId="59E064F1" w14:textId="77777777" w:rsidR="00250B3A" w:rsidRPr="00162DE1" w:rsidRDefault="00C8672D" w:rsidP="00250B3A">
      <w:pPr>
        <w:ind w:left="709" w:hanging="709"/>
        <w:jc w:val="both"/>
        <w:rPr>
          <w:snapToGrid w:val="0"/>
          <w:sz w:val="22"/>
          <w:szCs w:val="22"/>
        </w:rPr>
      </w:pPr>
      <w:r>
        <w:rPr>
          <w:snapToGrid w:val="0"/>
          <w:sz w:val="22"/>
          <w:szCs w:val="22"/>
        </w:rPr>
        <w:t>7</w:t>
      </w:r>
      <w:r w:rsidR="00250B3A" w:rsidRPr="00162DE1">
        <w:rPr>
          <w:snapToGrid w:val="0"/>
          <w:sz w:val="22"/>
          <w:szCs w:val="22"/>
        </w:rPr>
        <w:t>.7</w:t>
      </w:r>
      <w:r w:rsidR="00250B3A" w:rsidRPr="00162DE1">
        <w:rPr>
          <w:snapToGrid w:val="0"/>
          <w:sz w:val="22"/>
          <w:szCs w:val="22"/>
        </w:rPr>
        <w:tab/>
        <w:t xml:space="preserve">The </w:t>
      </w:r>
      <w:r w:rsidR="00250B3A">
        <w:rPr>
          <w:snapToGrid w:val="0"/>
          <w:sz w:val="22"/>
          <w:szCs w:val="22"/>
        </w:rPr>
        <w:t xml:space="preserve">IASIS </w:t>
      </w:r>
      <w:r w:rsidR="00250B3A" w:rsidRPr="00162DE1">
        <w:rPr>
          <w:snapToGrid w:val="0"/>
          <w:sz w:val="22"/>
          <w:szCs w:val="22"/>
        </w:rPr>
        <w:t xml:space="preserve">CPE Committee from time to time shall carry out audits of events and courses, that attract CPE credits and of their providers. </w:t>
      </w:r>
      <w:r w:rsidR="00250B3A">
        <w:rPr>
          <w:snapToGrid w:val="0"/>
          <w:sz w:val="22"/>
          <w:szCs w:val="22"/>
        </w:rPr>
        <w:t xml:space="preserve"> </w:t>
      </w:r>
      <w:r w:rsidR="00250B3A" w:rsidRPr="00162DE1">
        <w:rPr>
          <w:snapToGrid w:val="0"/>
          <w:sz w:val="22"/>
          <w:szCs w:val="22"/>
        </w:rPr>
        <w:t xml:space="preserve"> A</w:t>
      </w:r>
      <w:r w:rsidR="00250B3A">
        <w:rPr>
          <w:snapToGrid w:val="0"/>
          <w:sz w:val="22"/>
          <w:szCs w:val="22"/>
        </w:rPr>
        <w:t>l</w:t>
      </w:r>
      <w:r w:rsidR="00250B3A" w:rsidRPr="00162DE1">
        <w:rPr>
          <w:snapToGrid w:val="0"/>
          <w:sz w:val="22"/>
          <w:szCs w:val="22"/>
        </w:rPr>
        <w:t>l documentation listed as being required for approval of courses run by Providers, along with evaluation forms completed by participants shall be examined during such audits.</w:t>
      </w:r>
    </w:p>
    <w:p w14:paraId="108D4B3E" w14:textId="77777777" w:rsidR="00250B3A" w:rsidRPr="00162DE1" w:rsidRDefault="00250B3A" w:rsidP="00250B3A">
      <w:pPr>
        <w:jc w:val="both"/>
        <w:rPr>
          <w:snapToGrid w:val="0"/>
          <w:sz w:val="22"/>
          <w:szCs w:val="22"/>
        </w:rPr>
      </w:pPr>
    </w:p>
    <w:p w14:paraId="178C4D43" w14:textId="77777777" w:rsidR="00250B3A" w:rsidRPr="00250B3A" w:rsidRDefault="00250B3A" w:rsidP="00C8672D">
      <w:pPr>
        <w:ind w:left="720" w:hanging="720"/>
        <w:jc w:val="both"/>
        <w:rPr>
          <w:b/>
          <w:snapToGrid w:val="0"/>
          <w:sz w:val="22"/>
          <w:szCs w:val="22"/>
        </w:rPr>
      </w:pPr>
    </w:p>
    <w:p w14:paraId="7C7CBE9B" w14:textId="77777777" w:rsidR="00367907" w:rsidRPr="00162DE1" w:rsidRDefault="00C8672D" w:rsidP="00C8672D">
      <w:pPr>
        <w:pStyle w:val="Heading2"/>
        <w:spacing w:after="120"/>
        <w:jc w:val="both"/>
        <w:rPr>
          <w:sz w:val="22"/>
          <w:szCs w:val="22"/>
        </w:rPr>
      </w:pPr>
      <w:r>
        <w:rPr>
          <w:sz w:val="22"/>
          <w:szCs w:val="22"/>
        </w:rPr>
        <w:t>8</w:t>
      </w:r>
      <w:r w:rsidR="00567ED0" w:rsidRPr="00162DE1">
        <w:rPr>
          <w:sz w:val="22"/>
          <w:szCs w:val="22"/>
        </w:rPr>
        <w:t>.</w:t>
      </w:r>
      <w:r w:rsidR="00567ED0" w:rsidRPr="00162DE1">
        <w:rPr>
          <w:sz w:val="22"/>
          <w:szCs w:val="22"/>
        </w:rPr>
        <w:tab/>
        <w:t xml:space="preserve">IASIS </w:t>
      </w:r>
      <w:r w:rsidR="008173E0">
        <w:rPr>
          <w:sz w:val="22"/>
          <w:szCs w:val="22"/>
        </w:rPr>
        <w:t>e</w:t>
      </w:r>
      <w:r w:rsidR="00367907" w:rsidRPr="00162DE1">
        <w:rPr>
          <w:sz w:val="22"/>
          <w:szCs w:val="22"/>
        </w:rPr>
        <w:t xml:space="preserve">valuation of CPE </w:t>
      </w:r>
      <w:r w:rsidR="008173E0">
        <w:rPr>
          <w:sz w:val="22"/>
          <w:szCs w:val="22"/>
        </w:rPr>
        <w:t>r</w:t>
      </w:r>
      <w:r w:rsidR="00367907" w:rsidRPr="00162DE1">
        <w:rPr>
          <w:sz w:val="22"/>
          <w:szCs w:val="22"/>
        </w:rPr>
        <w:t>equirements</w:t>
      </w:r>
    </w:p>
    <w:p w14:paraId="58A93426" w14:textId="77777777" w:rsidR="00367907" w:rsidRPr="00162DE1" w:rsidRDefault="00C8672D" w:rsidP="0024472C">
      <w:pPr>
        <w:ind w:left="720" w:hanging="720"/>
        <w:jc w:val="both"/>
        <w:rPr>
          <w:snapToGrid w:val="0"/>
          <w:sz w:val="22"/>
          <w:szCs w:val="22"/>
        </w:rPr>
      </w:pPr>
      <w:r>
        <w:rPr>
          <w:snapToGrid w:val="0"/>
          <w:sz w:val="22"/>
          <w:szCs w:val="22"/>
        </w:rPr>
        <w:t>8</w:t>
      </w:r>
      <w:r w:rsidR="00367907" w:rsidRPr="00162DE1">
        <w:rPr>
          <w:snapToGrid w:val="0"/>
          <w:sz w:val="22"/>
          <w:szCs w:val="22"/>
        </w:rPr>
        <w:t>.1</w:t>
      </w:r>
      <w:r w:rsidR="00367907" w:rsidRPr="00162DE1">
        <w:rPr>
          <w:snapToGrid w:val="0"/>
          <w:sz w:val="22"/>
          <w:szCs w:val="22"/>
        </w:rPr>
        <w:tab/>
        <w:t xml:space="preserve">The </w:t>
      </w:r>
      <w:r w:rsidR="00754068">
        <w:rPr>
          <w:snapToGrid w:val="0"/>
          <w:sz w:val="22"/>
          <w:szCs w:val="22"/>
        </w:rPr>
        <w:t xml:space="preserve">Board of </w:t>
      </w:r>
      <w:r w:rsidR="00567ED0" w:rsidRPr="00162DE1">
        <w:rPr>
          <w:snapToGrid w:val="0"/>
          <w:sz w:val="22"/>
          <w:szCs w:val="22"/>
        </w:rPr>
        <w:t xml:space="preserve">IASIS </w:t>
      </w:r>
      <w:r w:rsidR="00754068">
        <w:rPr>
          <w:snapToGrid w:val="0"/>
          <w:sz w:val="22"/>
          <w:szCs w:val="22"/>
        </w:rPr>
        <w:t>s</w:t>
      </w:r>
      <w:r w:rsidR="00367907" w:rsidRPr="00162DE1">
        <w:rPr>
          <w:snapToGrid w:val="0"/>
          <w:sz w:val="22"/>
          <w:szCs w:val="22"/>
        </w:rPr>
        <w:t xml:space="preserve">hall from time to time evaluate and review the </w:t>
      </w:r>
      <w:r w:rsidR="00250B3A">
        <w:rPr>
          <w:snapToGrid w:val="0"/>
          <w:sz w:val="22"/>
          <w:szCs w:val="22"/>
        </w:rPr>
        <w:t xml:space="preserve">IASIS </w:t>
      </w:r>
      <w:r w:rsidR="00367907" w:rsidRPr="00162DE1">
        <w:rPr>
          <w:snapToGrid w:val="0"/>
          <w:sz w:val="22"/>
          <w:szCs w:val="22"/>
        </w:rPr>
        <w:t xml:space="preserve">CPE system </w:t>
      </w:r>
      <w:r w:rsidR="00B846E7">
        <w:rPr>
          <w:snapToGrid w:val="0"/>
          <w:sz w:val="22"/>
          <w:szCs w:val="22"/>
        </w:rPr>
        <w:t>for ‘Wildlife Aware’ Technicians</w:t>
      </w:r>
      <w:r w:rsidR="00B846E7" w:rsidRPr="00162DE1">
        <w:rPr>
          <w:snapToGrid w:val="0"/>
          <w:sz w:val="22"/>
          <w:szCs w:val="22"/>
        </w:rPr>
        <w:t xml:space="preserve"> </w:t>
      </w:r>
      <w:r w:rsidR="00367907" w:rsidRPr="00162DE1">
        <w:rPr>
          <w:snapToGrid w:val="0"/>
          <w:sz w:val="22"/>
          <w:szCs w:val="22"/>
        </w:rPr>
        <w:t>to ensure that all requirements are being met and that the accredited events</w:t>
      </w:r>
      <w:r w:rsidR="00567ED0" w:rsidRPr="00162DE1">
        <w:rPr>
          <w:snapToGrid w:val="0"/>
          <w:sz w:val="22"/>
          <w:szCs w:val="22"/>
        </w:rPr>
        <w:t xml:space="preserve"> or </w:t>
      </w:r>
      <w:r w:rsidR="00367907" w:rsidRPr="00162DE1">
        <w:rPr>
          <w:snapToGrid w:val="0"/>
          <w:sz w:val="22"/>
          <w:szCs w:val="22"/>
        </w:rPr>
        <w:t>courses</w:t>
      </w:r>
      <w:r w:rsidR="00567ED0" w:rsidRPr="00162DE1">
        <w:rPr>
          <w:snapToGrid w:val="0"/>
          <w:sz w:val="22"/>
          <w:szCs w:val="22"/>
        </w:rPr>
        <w:t xml:space="preserve"> a</w:t>
      </w:r>
      <w:r w:rsidR="00367907" w:rsidRPr="00162DE1">
        <w:rPr>
          <w:snapToGrid w:val="0"/>
          <w:sz w:val="22"/>
          <w:szCs w:val="22"/>
        </w:rPr>
        <w:t xml:space="preserve">re of a form, content and impact to contribute to the advancement, extension or enhancement of relevant professional skills or knowledge. </w:t>
      </w:r>
    </w:p>
    <w:p w14:paraId="6E4268BF" w14:textId="77777777" w:rsidR="00367907" w:rsidRDefault="00367907" w:rsidP="0024472C">
      <w:pPr>
        <w:jc w:val="both"/>
        <w:rPr>
          <w:snapToGrid w:val="0"/>
          <w:sz w:val="22"/>
          <w:szCs w:val="22"/>
        </w:rPr>
      </w:pPr>
      <w:bookmarkStart w:id="3" w:name="_Part_Four_–_Re-evaluation_Procedure"/>
      <w:bookmarkStart w:id="4" w:name="_CVE_Credit_Allocation"/>
      <w:bookmarkEnd w:id="3"/>
      <w:bookmarkEnd w:id="4"/>
    </w:p>
    <w:p w14:paraId="04B96A84" w14:textId="77777777" w:rsidR="00C8672D" w:rsidRDefault="00C8672D" w:rsidP="0024472C">
      <w:pPr>
        <w:jc w:val="both"/>
        <w:rPr>
          <w:snapToGrid w:val="0"/>
          <w:sz w:val="22"/>
          <w:szCs w:val="22"/>
        </w:rPr>
      </w:pPr>
    </w:p>
    <w:p w14:paraId="5837F8A2" w14:textId="77777777" w:rsidR="00C8672D" w:rsidRPr="00162DE1" w:rsidRDefault="00C8672D" w:rsidP="0024472C">
      <w:pPr>
        <w:jc w:val="both"/>
        <w:rPr>
          <w:snapToGrid w:val="0"/>
          <w:sz w:val="22"/>
          <w:szCs w:val="22"/>
        </w:rPr>
      </w:pPr>
    </w:p>
    <w:p w14:paraId="764A3EE8" w14:textId="77777777" w:rsidR="00C8672D" w:rsidRDefault="00C8672D" w:rsidP="00C8672D">
      <w:pPr>
        <w:spacing w:after="120"/>
        <w:jc w:val="center"/>
        <w:rPr>
          <w:b/>
          <w:snapToGrid w:val="0"/>
          <w:sz w:val="28"/>
          <w:szCs w:val="28"/>
          <w:lang w:val="en-US" w:eastAsia="en-US"/>
        </w:rPr>
      </w:pPr>
      <w:r>
        <w:rPr>
          <w:b/>
          <w:snapToGrid w:val="0"/>
          <w:sz w:val="28"/>
          <w:szCs w:val="28"/>
          <w:lang w:val="en-US" w:eastAsia="en-US"/>
        </w:rPr>
        <w:t>_________</w:t>
      </w:r>
    </w:p>
    <w:p w14:paraId="195C453E" w14:textId="77777777" w:rsidR="00C8672D" w:rsidRDefault="00C8672D" w:rsidP="00C8672D">
      <w:pPr>
        <w:spacing w:after="120"/>
        <w:jc w:val="center"/>
        <w:rPr>
          <w:b/>
          <w:snapToGrid w:val="0"/>
          <w:sz w:val="28"/>
          <w:szCs w:val="28"/>
          <w:lang w:val="en-US" w:eastAsia="en-US"/>
        </w:rPr>
      </w:pPr>
    </w:p>
    <w:p w14:paraId="03D911DA" w14:textId="77777777" w:rsidR="00C8672D" w:rsidRDefault="00C8672D" w:rsidP="00C8672D">
      <w:pPr>
        <w:spacing w:after="120"/>
        <w:jc w:val="center"/>
        <w:rPr>
          <w:b/>
          <w:snapToGrid w:val="0"/>
          <w:sz w:val="28"/>
          <w:szCs w:val="28"/>
          <w:lang w:val="en-US" w:eastAsia="en-US"/>
        </w:rPr>
      </w:pPr>
    </w:p>
    <w:sectPr w:rsidR="00C8672D" w:rsidSect="00A6618F">
      <w:headerReference w:type="default" r:id="rId25"/>
      <w:footerReference w:type="default" r:id="rId2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34905" w14:textId="77777777" w:rsidR="002C2791" w:rsidRDefault="002C2791">
      <w:r>
        <w:separator/>
      </w:r>
    </w:p>
  </w:endnote>
  <w:endnote w:type="continuationSeparator" w:id="0">
    <w:p w14:paraId="4F6325F0" w14:textId="77777777" w:rsidR="002C2791" w:rsidRDefault="002C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A8BC0" w14:textId="77777777" w:rsidR="00005088" w:rsidRDefault="00005088" w:rsidP="00260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F109" w14:textId="77777777" w:rsidR="00005088" w:rsidRDefault="00005088" w:rsidP="00BA7F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F8EE9" w14:textId="77777777" w:rsidR="00005088" w:rsidRPr="00D01B1F" w:rsidRDefault="00005088" w:rsidP="00A6618F">
    <w:pPr>
      <w:jc w:val="right"/>
      <w:rPr>
        <w:b/>
        <w:lang w:val="en-IE"/>
      </w:rPr>
    </w:pPr>
    <w:r>
      <w:rPr>
        <w:b/>
        <w:lang w:val="en-IE"/>
      </w:rPr>
      <w:t xml:space="preserve">Date of Issue: </w:t>
    </w:r>
    <w:r w:rsidRPr="00D01B1F">
      <w:rPr>
        <w:b/>
        <w:lang w:val="en-IE"/>
      </w:rPr>
      <w:t>25</w:t>
    </w:r>
    <w:r w:rsidRPr="00D01B1F">
      <w:rPr>
        <w:b/>
        <w:vertAlign w:val="superscript"/>
        <w:lang w:val="en-IE"/>
      </w:rPr>
      <w:t>th</w:t>
    </w:r>
    <w:r w:rsidRPr="00D01B1F">
      <w:rPr>
        <w:b/>
        <w:lang w:val="en-IE"/>
      </w:rPr>
      <w:t xml:space="preserve"> July 2012</w:t>
    </w:r>
  </w:p>
  <w:p w14:paraId="0DEA5145" w14:textId="77777777" w:rsidR="00005088" w:rsidRDefault="000050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6F73A" w14:textId="77777777" w:rsidR="00005088" w:rsidRDefault="00005088">
    <w:pPr>
      <w:pStyle w:val="Footer"/>
      <w:jc w:val="center"/>
    </w:pPr>
    <w:r>
      <w:fldChar w:fldCharType="begin"/>
    </w:r>
    <w:r>
      <w:instrText xml:space="preserve"> PAGE   \* MERGEFORMAT </w:instrText>
    </w:r>
    <w:r>
      <w:fldChar w:fldCharType="separate"/>
    </w:r>
    <w:r w:rsidR="00084F1F">
      <w:rPr>
        <w:noProof/>
      </w:rPr>
      <w:t>ii</w:t>
    </w:r>
    <w:r>
      <w:rPr>
        <w:noProof/>
      </w:rPr>
      <w:fldChar w:fldCharType="end"/>
    </w:r>
  </w:p>
  <w:p w14:paraId="688742FC" w14:textId="23F4C0F6" w:rsidR="00005088" w:rsidRPr="00A6618F" w:rsidRDefault="001240AE" w:rsidP="003A6C36">
    <w:pPr>
      <w:pStyle w:val="Footer"/>
      <w:jc w:val="right"/>
      <w:rPr>
        <w:sz w:val="22"/>
        <w:szCs w:val="22"/>
      </w:rPr>
    </w:pPr>
    <w:r>
      <w:rPr>
        <w:sz w:val="22"/>
        <w:szCs w:val="22"/>
      </w:rPr>
      <w:t xml:space="preserve">Updated </w:t>
    </w:r>
    <w:r w:rsidR="001C46ED">
      <w:rPr>
        <w:sz w:val="22"/>
        <w:szCs w:val="22"/>
      </w:rPr>
      <w:t>1</w:t>
    </w:r>
    <w:r w:rsidR="00084F1F">
      <w:rPr>
        <w:sz w:val="22"/>
        <w:szCs w:val="22"/>
      </w:rPr>
      <w:t>9</w:t>
    </w:r>
    <w:r w:rsidR="001C46ED" w:rsidRPr="001C46ED">
      <w:rPr>
        <w:sz w:val="22"/>
        <w:szCs w:val="22"/>
        <w:vertAlign w:val="superscript"/>
      </w:rPr>
      <w:t>th</w:t>
    </w:r>
    <w:r w:rsidR="001C46ED">
      <w:rPr>
        <w:sz w:val="22"/>
        <w:szCs w:val="22"/>
      </w:rPr>
      <w:t xml:space="preserve"> December </w:t>
    </w:r>
    <w:r w:rsidR="00C76E54">
      <w:rPr>
        <w:sz w:val="22"/>
        <w:szCs w:val="22"/>
      </w:rPr>
      <w:t>2017</w:t>
    </w:r>
  </w:p>
  <w:p w14:paraId="2821B25D" w14:textId="77777777" w:rsidR="00005088" w:rsidRPr="00133DE0" w:rsidRDefault="00005088" w:rsidP="00133DE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F91B" w14:textId="64360876" w:rsidR="00005088" w:rsidRPr="00A6618F" w:rsidRDefault="001240AE" w:rsidP="00A6618F">
    <w:pPr>
      <w:pStyle w:val="Footer"/>
      <w:jc w:val="right"/>
      <w:rPr>
        <w:sz w:val="22"/>
        <w:szCs w:val="22"/>
      </w:rPr>
    </w:pPr>
    <w:r>
      <w:rPr>
        <w:sz w:val="22"/>
        <w:szCs w:val="22"/>
      </w:rPr>
      <w:t xml:space="preserve">Updated </w:t>
    </w:r>
    <w:r w:rsidR="001C46ED">
      <w:rPr>
        <w:sz w:val="22"/>
        <w:szCs w:val="22"/>
      </w:rPr>
      <w:t>1</w:t>
    </w:r>
    <w:r w:rsidR="00084F1F">
      <w:rPr>
        <w:sz w:val="22"/>
        <w:szCs w:val="22"/>
      </w:rPr>
      <w:t>9</w:t>
    </w:r>
    <w:r w:rsidR="001C46ED" w:rsidRPr="001C46ED">
      <w:rPr>
        <w:sz w:val="22"/>
        <w:szCs w:val="22"/>
        <w:vertAlign w:val="superscript"/>
      </w:rPr>
      <w:t>th</w:t>
    </w:r>
    <w:r w:rsidR="001C46ED">
      <w:rPr>
        <w:sz w:val="22"/>
        <w:szCs w:val="22"/>
      </w:rPr>
      <w:t xml:space="preserve"> December</w:t>
    </w:r>
    <w:r w:rsidR="00005088" w:rsidRPr="00A6618F">
      <w:rPr>
        <w:sz w:val="22"/>
        <w:szCs w:val="22"/>
      </w:rPr>
      <w:t xml:space="preserve"> 201</w:t>
    </w:r>
    <w:r w:rsidR="00C76E54">
      <w:rPr>
        <w:sz w:val="22"/>
        <w:szCs w:val="22"/>
      </w:rPr>
      <w:t>7</w:t>
    </w:r>
  </w:p>
  <w:p w14:paraId="42A18187" w14:textId="77777777" w:rsidR="00005088" w:rsidRPr="00133DE0" w:rsidRDefault="00005088" w:rsidP="00133DE0">
    <w:pPr>
      <w:pStyle w:val="Footer"/>
    </w:pPr>
    <w:r>
      <w:tab/>
    </w:r>
    <w:r>
      <w:rPr>
        <w:rStyle w:val="PageNumber"/>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36447" w14:textId="77777777" w:rsidR="002C2791" w:rsidRDefault="002C2791">
      <w:r>
        <w:separator/>
      </w:r>
    </w:p>
  </w:footnote>
  <w:footnote w:type="continuationSeparator" w:id="0">
    <w:p w14:paraId="24A0AC61" w14:textId="77777777" w:rsidR="002C2791" w:rsidRDefault="002C2791">
      <w:r>
        <w:continuationSeparator/>
      </w:r>
    </w:p>
  </w:footnote>
  <w:footnote w:id="1">
    <w:p w14:paraId="54B774D0" w14:textId="77777777" w:rsidR="0040485A" w:rsidRPr="00BD57E2" w:rsidRDefault="0040485A" w:rsidP="0040485A">
      <w:pPr>
        <w:pStyle w:val="FootnoteText"/>
        <w:spacing w:after="120"/>
        <w:jc w:val="both"/>
        <w:rPr>
          <w:lang w:val="en-IE"/>
        </w:rPr>
      </w:pPr>
      <w:r w:rsidRPr="00BD57E2">
        <w:rPr>
          <w:rStyle w:val="FootnoteReference"/>
        </w:rPr>
        <w:footnoteRef/>
      </w:r>
      <w:r w:rsidRPr="00BD57E2">
        <w:t xml:space="preserve"> Regulation (EU) No 528/2012 of the European Parliament and the Council of 22 May 2012 concerning the making available on the market and use of biocidal products</w:t>
      </w:r>
      <w:r>
        <w:t xml:space="preserve">. </w:t>
      </w:r>
      <w:r w:rsidRPr="00BD57E2">
        <w:t>OJ No L167, 27 June 2012, p1</w:t>
      </w:r>
    </w:p>
  </w:footnote>
  <w:footnote w:id="2">
    <w:p w14:paraId="1D09449A" w14:textId="77777777" w:rsidR="0040485A" w:rsidRPr="00162DE1" w:rsidRDefault="0040485A" w:rsidP="0040485A">
      <w:pPr>
        <w:pStyle w:val="FootnoteText"/>
        <w:rPr>
          <w:lang w:val="en-IE"/>
        </w:rPr>
      </w:pPr>
      <w:r>
        <w:rPr>
          <w:rStyle w:val="FootnoteReference"/>
        </w:rPr>
        <w:footnoteRef/>
      </w:r>
      <w:r>
        <w:t xml:space="preserve"> European Union (Biocidal Products) Regulations 2013, S.I No 427/2013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243AF" w14:textId="77777777" w:rsidR="00005088" w:rsidRPr="001275F4" w:rsidRDefault="00005088" w:rsidP="001275F4">
    <w:pPr>
      <w:pStyle w:val="Header"/>
      <w:jc w:val="center"/>
      <w:rPr>
        <w:b/>
      </w:rPr>
    </w:pPr>
    <w:r w:rsidRPr="001275F4">
      <w:rPr>
        <w:b/>
      </w:rPr>
      <w:t>IASIS</w:t>
    </w:r>
  </w:p>
  <w:p w14:paraId="00FB573C" w14:textId="77777777" w:rsidR="00005088" w:rsidRDefault="00005088" w:rsidP="001275F4">
    <w:pPr>
      <w:pBdr>
        <w:bottom w:val="single" w:sz="12" w:space="1" w:color="auto"/>
      </w:pBdr>
      <w:jc w:val="center"/>
      <w:rPr>
        <w:b/>
        <w:lang w:val="en-IE"/>
      </w:rPr>
    </w:pPr>
    <w:r w:rsidRPr="001275F4">
      <w:rPr>
        <w:b/>
        <w:lang w:val="en-IE"/>
      </w:rPr>
      <w:t>Continuing Professional Education (CPE)</w:t>
    </w:r>
  </w:p>
  <w:p w14:paraId="454E5749" w14:textId="77777777" w:rsidR="00005088" w:rsidRPr="00133DE0" w:rsidRDefault="00005088" w:rsidP="00133DE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693F" w14:textId="77777777" w:rsidR="00005088" w:rsidRDefault="000050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985D" w14:textId="591C5D1A" w:rsidR="00005088" w:rsidRPr="007528EF" w:rsidRDefault="00005088" w:rsidP="007528EF">
    <w:pPr>
      <w:pStyle w:val="Header"/>
      <w:tabs>
        <w:tab w:val="clear" w:pos="8306"/>
        <w:tab w:val="right" w:pos="9072"/>
      </w:tabs>
      <w:jc w:val="both"/>
      <w:rPr>
        <w:sz w:val="22"/>
        <w:szCs w:val="22"/>
      </w:rPr>
    </w:pPr>
    <w:r>
      <w:rPr>
        <w:b/>
      </w:rPr>
      <w:tab/>
    </w:r>
    <w:r w:rsidRPr="001275F4">
      <w:rPr>
        <w:b/>
      </w:rPr>
      <w:t>IASIS</w:t>
    </w:r>
    <w:r w:rsidRPr="001275F4">
      <w:t xml:space="preserve"> </w:t>
    </w:r>
    <w:r>
      <w:tab/>
    </w:r>
    <w:r w:rsidRPr="007528EF">
      <w:rPr>
        <w:sz w:val="22"/>
        <w:szCs w:val="22"/>
      </w:rPr>
      <w:t xml:space="preserve">Page </w:t>
    </w:r>
    <w:r w:rsidRPr="007528EF">
      <w:rPr>
        <w:b/>
        <w:sz w:val="22"/>
        <w:szCs w:val="22"/>
      </w:rPr>
      <w:fldChar w:fldCharType="begin"/>
    </w:r>
    <w:r w:rsidRPr="007528EF">
      <w:rPr>
        <w:b/>
        <w:sz w:val="22"/>
        <w:szCs w:val="22"/>
      </w:rPr>
      <w:instrText xml:space="preserve"> PAGE </w:instrText>
    </w:r>
    <w:r w:rsidRPr="007528EF">
      <w:rPr>
        <w:b/>
        <w:sz w:val="22"/>
        <w:szCs w:val="22"/>
      </w:rPr>
      <w:fldChar w:fldCharType="separate"/>
    </w:r>
    <w:r w:rsidR="00084F1F">
      <w:rPr>
        <w:b/>
        <w:noProof/>
        <w:sz w:val="22"/>
        <w:szCs w:val="22"/>
      </w:rPr>
      <w:t>6</w:t>
    </w:r>
    <w:r w:rsidRPr="007528EF">
      <w:rPr>
        <w:b/>
        <w:sz w:val="22"/>
        <w:szCs w:val="22"/>
      </w:rPr>
      <w:fldChar w:fldCharType="end"/>
    </w:r>
    <w:r w:rsidRPr="007528EF">
      <w:rPr>
        <w:sz w:val="22"/>
        <w:szCs w:val="22"/>
      </w:rPr>
      <w:t xml:space="preserve"> of </w:t>
    </w:r>
    <w:r w:rsidR="00C76E54">
      <w:rPr>
        <w:b/>
        <w:sz w:val="22"/>
        <w:szCs w:val="22"/>
      </w:rPr>
      <w:t>6</w:t>
    </w:r>
  </w:p>
  <w:p w14:paraId="07B9E60E" w14:textId="77777777" w:rsidR="00005088" w:rsidRDefault="00005088" w:rsidP="001275F4">
    <w:pPr>
      <w:pBdr>
        <w:bottom w:val="single" w:sz="12" w:space="1" w:color="auto"/>
      </w:pBdr>
      <w:jc w:val="center"/>
      <w:rPr>
        <w:b/>
        <w:lang w:val="en-IE"/>
      </w:rPr>
    </w:pPr>
    <w:r w:rsidRPr="001275F4">
      <w:rPr>
        <w:b/>
        <w:lang w:val="en-IE"/>
      </w:rPr>
      <w:t>Continuing Professional Education (CPE)</w:t>
    </w:r>
  </w:p>
  <w:p w14:paraId="01BB5865" w14:textId="77777777" w:rsidR="00005088" w:rsidRDefault="0000508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F2"/>
    <w:multiLevelType w:val="hybridMultilevel"/>
    <w:tmpl w:val="9A5C6B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CF30C5"/>
    <w:multiLevelType w:val="hybridMultilevel"/>
    <w:tmpl w:val="59EAE602"/>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0F8506EE"/>
    <w:multiLevelType w:val="hybridMultilevel"/>
    <w:tmpl w:val="9252EFB2"/>
    <w:lvl w:ilvl="0" w:tplc="EEE8F30C">
      <w:start w:val="1"/>
      <w:numFmt w:val="lowerLetter"/>
      <w:lvlText w:val="%1."/>
      <w:lvlJc w:val="left"/>
      <w:pPr>
        <w:ind w:left="771" w:hanging="360"/>
      </w:pPr>
    </w:lvl>
    <w:lvl w:ilvl="1" w:tplc="18090019" w:tentative="1">
      <w:start w:val="1"/>
      <w:numFmt w:val="lowerLetter"/>
      <w:lvlText w:val="%2."/>
      <w:lvlJc w:val="left"/>
      <w:pPr>
        <w:ind w:left="1491" w:hanging="360"/>
      </w:pPr>
    </w:lvl>
    <w:lvl w:ilvl="2" w:tplc="1809001B" w:tentative="1">
      <w:start w:val="1"/>
      <w:numFmt w:val="lowerRoman"/>
      <w:lvlText w:val="%3."/>
      <w:lvlJc w:val="right"/>
      <w:pPr>
        <w:ind w:left="2211" w:hanging="180"/>
      </w:pPr>
    </w:lvl>
    <w:lvl w:ilvl="3" w:tplc="1809000F" w:tentative="1">
      <w:start w:val="1"/>
      <w:numFmt w:val="decimal"/>
      <w:lvlText w:val="%4."/>
      <w:lvlJc w:val="left"/>
      <w:pPr>
        <w:ind w:left="2931" w:hanging="360"/>
      </w:pPr>
    </w:lvl>
    <w:lvl w:ilvl="4" w:tplc="18090019" w:tentative="1">
      <w:start w:val="1"/>
      <w:numFmt w:val="lowerLetter"/>
      <w:lvlText w:val="%5."/>
      <w:lvlJc w:val="left"/>
      <w:pPr>
        <w:ind w:left="3651" w:hanging="360"/>
      </w:pPr>
    </w:lvl>
    <w:lvl w:ilvl="5" w:tplc="1809001B" w:tentative="1">
      <w:start w:val="1"/>
      <w:numFmt w:val="lowerRoman"/>
      <w:lvlText w:val="%6."/>
      <w:lvlJc w:val="right"/>
      <w:pPr>
        <w:ind w:left="4371" w:hanging="180"/>
      </w:pPr>
    </w:lvl>
    <w:lvl w:ilvl="6" w:tplc="1809000F" w:tentative="1">
      <w:start w:val="1"/>
      <w:numFmt w:val="decimal"/>
      <w:lvlText w:val="%7."/>
      <w:lvlJc w:val="left"/>
      <w:pPr>
        <w:ind w:left="5091" w:hanging="360"/>
      </w:pPr>
    </w:lvl>
    <w:lvl w:ilvl="7" w:tplc="18090019" w:tentative="1">
      <w:start w:val="1"/>
      <w:numFmt w:val="lowerLetter"/>
      <w:lvlText w:val="%8."/>
      <w:lvlJc w:val="left"/>
      <w:pPr>
        <w:ind w:left="5811" w:hanging="360"/>
      </w:pPr>
    </w:lvl>
    <w:lvl w:ilvl="8" w:tplc="1809001B" w:tentative="1">
      <w:start w:val="1"/>
      <w:numFmt w:val="lowerRoman"/>
      <w:lvlText w:val="%9."/>
      <w:lvlJc w:val="right"/>
      <w:pPr>
        <w:ind w:left="6531" w:hanging="180"/>
      </w:pPr>
    </w:lvl>
  </w:abstractNum>
  <w:abstractNum w:abstractNumId="3">
    <w:nsid w:val="144F40F2"/>
    <w:multiLevelType w:val="multilevel"/>
    <w:tmpl w:val="A328D5BC"/>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877C11"/>
    <w:multiLevelType w:val="hybridMultilevel"/>
    <w:tmpl w:val="BCC2E0AA"/>
    <w:lvl w:ilvl="0" w:tplc="18090019">
      <w:start w:val="1"/>
      <w:numFmt w:val="lowerLetter"/>
      <w:lvlText w:val="%1."/>
      <w:lvlJc w:val="left"/>
      <w:pPr>
        <w:ind w:left="781" w:hanging="360"/>
      </w:pPr>
    </w:lvl>
    <w:lvl w:ilvl="1" w:tplc="18090019" w:tentative="1">
      <w:start w:val="1"/>
      <w:numFmt w:val="lowerLetter"/>
      <w:lvlText w:val="%2."/>
      <w:lvlJc w:val="left"/>
      <w:pPr>
        <w:ind w:left="1501" w:hanging="360"/>
      </w:pPr>
    </w:lvl>
    <w:lvl w:ilvl="2" w:tplc="1809001B" w:tentative="1">
      <w:start w:val="1"/>
      <w:numFmt w:val="lowerRoman"/>
      <w:lvlText w:val="%3."/>
      <w:lvlJc w:val="right"/>
      <w:pPr>
        <w:ind w:left="2221" w:hanging="180"/>
      </w:pPr>
    </w:lvl>
    <w:lvl w:ilvl="3" w:tplc="1809000F" w:tentative="1">
      <w:start w:val="1"/>
      <w:numFmt w:val="decimal"/>
      <w:lvlText w:val="%4."/>
      <w:lvlJc w:val="left"/>
      <w:pPr>
        <w:ind w:left="2941" w:hanging="360"/>
      </w:pPr>
    </w:lvl>
    <w:lvl w:ilvl="4" w:tplc="18090019" w:tentative="1">
      <w:start w:val="1"/>
      <w:numFmt w:val="lowerLetter"/>
      <w:lvlText w:val="%5."/>
      <w:lvlJc w:val="left"/>
      <w:pPr>
        <w:ind w:left="3661" w:hanging="360"/>
      </w:pPr>
    </w:lvl>
    <w:lvl w:ilvl="5" w:tplc="1809001B" w:tentative="1">
      <w:start w:val="1"/>
      <w:numFmt w:val="lowerRoman"/>
      <w:lvlText w:val="%6."/>
      <w:lvlJc w:val="right"/>
      <w:pPr>
        <w:ind w:left="4381" w:hanging="180"/>
      </w:pPr>
    </w:lvl>
    <w:lvl w:ilvl="6" w:tplc="1809000F" w:tentative="1">
      <w:start w:val="1"/>
      <w:numFmt w:val="decimal"/>
      <w:lvlText w:val="%7."/>
      <w:lvlJc w:val="left"/>
      <w:pPr>
        <w:ind w:left="5101" w:hanging="360"/>
      </w:pPr>
    </w:lvl>
    <w:lvl w:ilvl="7" w:tplc="18090019" w:tentative="1">
      <w:start w:val="1"/>
      <w:numFmt w:val="lowerLetter"/>
      <w:lvlText w:val="%8."/>
      <w:lvlJc w:val="left"/>
      <w:pPr>
        <w:ind w:left="5821" w:hanging="360"/>
      </w:pPr>
    </w:lvl>
    <w:lvl w:ilvl="8" w:tplc="1809001B" w:tentative="1">
      <w:start w:val="1"/>
      <w:numFmt w:val="lowerRoman"/>
      <w:lvlText w:val="%9."/>
      <w:lvlJc w:val="right"/>
      <w:pPr>
        <w:ind w:left="6541" w:hanging="180"/>
      </w:pPr>
    </w:lvl>
  </w:abstractNum>
  <w:abstractNum w:abstractNumId="5">
    <w:nsid w:val="2527124F"/>
    <w:multiLevelType w:val="hybridMultilevel"/>
    <w:tmpl w:val="9252EFB2"/>
    <w:lvl w:ilvl="0" w:tplc="EEE8F30C">
      <w:start w:val="1"/>
      <w:numFmt w:val="lowerLetter"/>
      <w:lvlText w:val="%1."/>
      <w:lvlJc w:val="left"/>
      <w:pPr>
        <w:ind w:left="771" w:hanging="360"/>
      </w:pPr>
    </w:lvl>
    <w:lvl w:ilvl="1" w:tplc="18090019" w:tentative="1">
      <w:start w:val="1"/>
      <w:numFmt w:val="lowerLetter"/>
      <w:lvlText w:val="%2."/>
      <w:lvlJc w:val="left"/>
      <w:pPr>
        <w:ind w:left="1491" w:hanging="360"/>
      </w:pPr>
    </w:lvl>
    <w:lvl w:ilvl="2" w:tplc="1809001B" w:tentative="1">
      <w:start w:val="1"/>
      <w:numFmt w:val="lowerRoman"/>
      <w:lvlText w:val="%3."/>
      <w:lvlJc w:val="right"/>
      <w:pPr>
        <w:ind w:left="2211" w:hanging="180"/>
      </w:pPr>
    </w:lvl>
    <w:lvl w:ilvl="3" w:tplc="1809000F" w:tentative="1">
      <w:start w:val="1"/>
      <w:numFmt w:val="decimal"/>
      <w:lvlText w:val="%4."/>
      <w:lvlJc w:val="left"/>
      <w:pPr>
        <w:ind w:left="2931" w:hanging="360"/>
      </w:pPr>
    </w:lvl>
    <w:lvl w:ilvl="4" w:tplc="18090019" w:tentative="1">
      <w:start w:val="1"/>
      <w:numFmt w:val="lowerLetter"/>
      <w:lvlText w:val="%5."/>
      <w:lvlJc w:val="left"/>
      <w:pPr>
        <w:ind w:left="3651" w:hanging="360"/>
      </w:pPr>
    </w:lvl>
    <w:lvl w:ilvl="5" w:tplc="1809001B" w:tentative="1">
      <w:start w:val="1"/>
      <w:numFmt w:val="lowerRoman"/>
      <w:lvlText w:val="%6."/>
      <w:lvlJc w:val="right"/>
      <w:pPr>
        <w:ind w:left="4371" w:hanging="180"/>
      </w:pPr>
    </w:lvl>
    <w:lvl w:ilvl="6" w:tplc="1809000F" w:tentative="1">
      <w:start w:val="1"/>
      <w:numFmt w:val="decimal"/>
      <w:lvlText w:val="%7."/>
      <w:lvlJc w:val="left"/>
      <w:pPr>
        <w:ind w:left="5091" w:hanging="360"/>
      </w:pPr>
    </w:lvl>
    <w:lvl w:ilvl="7" w:tplc="18090019" w:tentative="1">
      <w:start w:val="1"/>
      <w:numFmt w:val="lowerLetter"/>
      <w:lvlText w:val="%8."/>
      <w:lvlJc w:val="left"/>
      <w:pPr>
        <w:ind w:left="5811" w:hanging="360"/>
      </w:pPr>
    </w:lvl>
    <w:lvl w:ilvl="8" w:tplc="1809001B" w:tentative="1">
      <w:start w:val="1"/>
      <w:numFmt w:val="lowerRoman"/>
      <w:lvlText w:val="%9."/>
      <w:lvlJc w:val="right"/>
      <w:pPr>
        <w:ind w:left="6531" w:hanging="180"/>
      </w:pPr>
    </w:lvl>
  </w:abstractNum>
  <w:abstractNum w:abstractNumId="6">
    <w:nsid w:val="29BD0083"/>
    <w:multiLevelType w:val="hybridMultilevel"/>
    <w:tmpl w:val="87D0DF06"/>
    <w:lvl w:ilvl="0" w:tplc="52642BC8">
      <w:start w:val="1"/>
      <w:numFmt w:val="decimal"/>
      <w:lvlText w:val="2.%1"/>
      <w:lvlJc w:val="left"/>
      <w:pPr>
        <w:ind w:left="1429"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7">
    <w:nsid w:val="2B616649"/>
    <w:multiLevelType w:val="hybridMultilevel"/>
    <w:tmpl w:val="88F009A4"/>
    <w:lvl w:ilvl="0" w:tplc="18090019">
      <w:start w:val="1"/>
      <w:numFmt w:val="lowerLetter"/>
      <w:lvlText w:val="%1."/>
      <w:lvlJc w:val="left"/>
      <w:pPr>
        <w:ind w:left="771" w:hanging="360"/>
      </w:pPr>
    </w:lvl>
    <w:lvl w:ilvl="1" w:tplc="18090019" w:tentative="1">
      <w:start w:val="1"/>
      <w:numFmt w:val="lowerLetter"/>
      <w:lvlText w:val="%2."/>
      <w:lvlJc w:val="left"/>
      <w:pPr>
        <w:ind w:left="1491" w:hanging="360"/>
      </w:pPr>
    </w:lvl>
    <w:lvl w:ilvl="2" w:tplc="1809001B" w:tentative="1">
      <w:start w:val="1"/>
      <w:numFmt w:val="lowerRoman"/>
      <w:lvlText w:val="%3."/>
      <w:lvlJc w:val="right"/>
      <w:pPr>
        <w:ind w:left="2211" w:hanging="180"/>
      </w:pPr>
    </w:lvl>
    <w:lvl w:ilvl="3" w:tplc="1809000F" w:tentative="1">
      <w:start w:val="1"/>
      <w:numFmt w:val="decimal"/>
      <w:lvlText w:val="%4."/>
      <w:lvlJc w:val="left"/>
      <w:pPr>
        <w:ind w:left="2931" w:hanging="360"/>
      </w:pPr>
    </w:lvl>
    <w:lvl w:ilvl="4" w:tplc="18090019" w:tentative="1">
      <w:start w:val="1"/>
      <w:numFmt w:val="lowerLetter"/>
      <w:lvlText w:val="%5."/>
      <w:lvlJc w:val="left"/>
      <w:pPr>
        <w:ind w:left="3651" w:hanging="360"/>
      </w:pPr>
    </w:lvl>
    <w:lvl w:ilvl="5" w:tplc="1809001B" w:tentative="1">
      <w:start w:val="1"/>
      <w:numFmt w:val="lowerRoman"/>
      <w:lvlText w:val="%6."/>
      <w:lvlJc w:val="right"/>
      <w:pPr>
        <w:ind w:left="4371" w:hanging="180"/>
      </w:pPr>
    </w:lvl>
    <w:lvl w:ilvl="6" w:tplc="1809000F" w:tentative="1">
      <w:start w:val="1"/>
      <w:numFmt w:val="decimal"/>
      <w:lvlText w:val="%7."/>
      <w:lvlJc w:val="left"/>
      <w:pPr>
        <w:ind w:left="5091" w:hanging="360"/>
      </w:pPr>
    </w:lvl>
    <w:lvl w:ilvl="7" w:tplc="18090019" w:tentative="1">
      <w:start w:val="1"/>
      <w:numFmt w:val="lowerLetter"/>
      <w:lvlText w:val="%8."/>
      <w:lvlJc w:val="left"/>
      <w:pPr>
        <w:ind w:left="5811" w:hanging="360"/>
      </w:pPr>
    </w:lvl>
    <w:lvl w:ilvl="8" w:tplc="1809001B" w:tentative="1">
      <w:start w:val="1"/>
      <w:numFmt w:val="lowerRoman"/>
      <w:lvlText w:val="%9."/>
      <w:lvlJc w:val="right"/>
      <w:pPr>
        <w:ind w:left="6531" w:hanging="180"/>
      </w:pPr>
    </w:lvl>
  </w:abstractNum>
  <w:abstractNum w:abstractNumId="8">
    <w:nsid w:val="35000129"/>
    <w:multiLevelType w:val="hybridMultilevel"/>
    <w:tmpl w:val="3EFEF5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00FAF"/>
    <w:multiLevelType w:val="hybridMultilevel"/>
    <w:tmpl w:val="D598CED0"/>
    <w:lvl w:ilvl="0" w:tplc="ADBC9454">
      <w:start w:val="1"/>
      <w:numFmt w:val="lowerLetter"/>
      <w:lvlText w:val="%1."/>
      <w:lvlJc w:val="left"/>
      <w:pPr>
        <w:ind w:left="720" w:hanging="360"/>
      </w:pPr>
    </w:lvl>
    <w:lvl w:ilvl="1" w:tplc="A6DA793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C497355"/>
    <w:multiLevelType w:val="hybridMultilevel"/>
    <w:tmpl w:val="A09E4FA4"/>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42B142EE"/>
    <w:multiLevelType w:val="hybridMultilevel"/>
    <w:tmpl w:val="E96A1884"/>
    <w:lvl w:ilvl="0" w:tplc="18090019">
      <w:start w:val="1"/>
      <w:numFmt w:val="lowerLetter"/>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4B071E0D"/>
    <w:multiLevelType w:val="hybridMultilevel"/>
    <w:tmpl w:val="71AA0524"/>
    <w:lvl w:ilvl="0" w:tplc="1809001B">
      <w:start w:val="1"/>
      <w:numFmt w:val="lowerRoman"/>
      <w:lvlText w:val="%1."/>
      <w:lvlJc w:val="right"/>
      <w:pPr>
        <w:ind w:left="1996" w:hanging="360"/>
      </w:pPr>
    </w:lvl>
    <w:lvl w:ilvl="1" w:tplc="1809001B">
      <w:start w:val="1"/>
      <w:numFmt w:val="lowerRoman"/>
      <w:lvlText w:val="%2."/>
      <w:lvlJc w:val="righ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13">
    <w:nsid w:val="591E2E80"/>
    <w:multiLevelType w:val="hybridMultilevel"/>
    <w:tmpl w:val="28B4D120"/>
    <w:lvl w:ilvl="0" w:tplc="18090001">
      <w:start w:val="1"/>
      <w:numFmt w:val="bullet"/>
      <w:lvlText w:val=""/>
      <w:lvlJc w:val="left"/>
      <w:pPr>
        <w:ind w:left="1996" w:hanging="360"/>
      </w:pPr>
      <w:rPr>
        <w:rFonts w:ascii="Symbol" w:hAnsi="Symbol"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14">
    <w:nsid w:val="613500B5"/>
    <w:multiLevelType w:val="hybridMultilevel"/>
    <w:tmpl w:val="9412208E"/>
    <w:lvl w:ilvl="0" w:tplc="353C9392">
      <w:start w:val="4"/>
      <w:numFmt w:val="decimal"/>
      <w:lvlText w:val="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5506EB5"/>
    <w:multiLevelType w:val="hybridMultilevel"/>
    <w:tmpl w:val="C1F0B13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65FC53B2"/>
    <w:multiLevelType w:val="hybridMultilevel"/>
    <w:tmpl w:val="2612D958"/>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7">
    <w:nsid w:val="66F8059B"/>
    <w:multiLevelType w:val="hybridMultilevel"/>
    <w:tmpl w:val="43F8D07A"/>
    <w:lvl w:ilvl="0" w:tplc="ADBC9454">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start w:val="1"/>
      <w:numFmt w:val="lowerRoman"/>
      <w:lvlText w:val="%3."/>
      <w:lvlJc w:val="right"/>
      <w:pPr>
        <w:ind w:left="2160" w:hanging="180"/>
      </w:pPr>
    </w:lvl>
    <w:lvl w:ilvl="3" w:tplc="7E5C1DA8">
      <w:start w:val="1"/>
      <w:numFmt w:val="lowerRoman"/>
      <w:lvlText w:val="(%4)"/>
      <w:lvlJc w:val="left"/>
      <w:pPr>
        <w:ind w:left="3240" w:hanging="720"/>
      </w:pPr>
      <w:rPr>
        <w:rFonts w:hint="default"/>
      </w:r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DA352CC"/>
    <w:multiLevelType w:val="hybridMultilevel"/>
    <w:tmpl w:val="60C28230"/>
    <w:lvl w:ilvl="0" w:tplc="1809001B">
      <w:start w:val="1"/>
      <w:numFmt w:val="lowerRoman"/>
      <w:lvlText w:val="%1."/>
      <w:lvlJc w:val="right"/>
      <w:pPr>
        <w:ind w:left="2880" w:hanging="360"/>
      </w:p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19">
    <w:nsid w:val="70831FBE"/>
    <w:multiLevelType w:val="hybridMultilevel"/>
    <w:tmpl w:val="FF0C1E18"/>
    <w:lvl w:ilvl="0" w:tplc="D114882C">
      <w:start w:val="3"/>
      <w:numFmt w:val="decimal"/>
      <w:lvlText w:val="%1.1"/>
      <w:lvlJc w:val="right"/>
      <w:pPr>
        <w:ind w:left="1429" w:hanging="360"/>
      </w:pPr>
      <w:rPr>
        <w:rFonts w:hint="default"/>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0">
    <w:nsid w:val="71D83A82"/>
    <w:multiLevelType w:val="hybridMultilevel"/>
    <w:tmpl w:val="FFBA2E76"/>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0"/>
  </w:num>
  <w:num w:numId="5">
    <w:abstractNumId w:val="3"/>
  </w:num>
  <w:num w:numId="6">
    <w:abstractNumId w:val="1"/>
  </w:num>
  <w:num w:numId="7">
    <w:abstractNumId w:val="15"/>
  </w:num>
  <w:num w:numId="8">
    <w:abstractNumId w:val="11"/>
  </w:num>
  <w:num w:numId="9">
    <w:abstractNumId w:val="17"/>
  </w:num>
  <w:num w:numId="10">
    <w:abstractNumId w:val="13"/>
  </w:num>
  <w:num w:numId="11">
    <w:abstractNumId w:val="12"/>
  </w:num>
  <w:num w:numId="12">
    <w:abstractNumId w:val="18"/>
  </w:num>
  <w:num w:numId="13">
    <w:abstractNumId w:val="16"/>
  </w:num>
  <w:num w:numId="14">
    <w:abstractNumId w:val="10"/>
  </w:num>
  <w:num w:numId="15">
    <w:abstractNumId w:val="5"/>
  </w:num>
  <w:num w:numId="16">
    <w:abstractNumId w:val="4"/>
  </w:num>
  <w:num w:numId="17">
    <w:abstractNumId w:val="7"/>
  </w:num>
  <w:num w:numId="18">
    <w:abstractNumId w:val="19"/>
  </w:num>
  <w:num w:numId="19">
    <w:abstractNumId w:val="6"/>
  </w:num>
  <w:num w:numId="20">
    <w:abstractNumId w:val="14"/>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54"/>
    <w:rsid w:val="000012C7"/>
    <w:rsid w:val="0000266C"/>
    <w:rsid w:val="00005088"/>
    <w:rsid w:val="000073BE"/>
    <w:rsid w:val="000136C9"/>
    <w:rsid w:val="00017904"/>
    <w:rsid w:val="0002490E"/>
    <w:rsid w:val="00025D41"/>
    <w:rsid w:val="000275F0"/>
    <w:rsid w:val="0003211C"/>
    <w:rsid w:val="00032CC4"/>
    <w:rsid w:val="000419FD"/>
    <w:rsid w:val="0004311F"/>
    <w:rsid w:val="0004551C"/>
    <w:rsid w:val="00045669"/>
    <w:rsid w:val="000461DE"/>
    <w:rsid w:val="00047239"/>
    <w:rsid w:val="0006178D"/>
    <w:rsid w:val="00062775"/>
    <w:rsid w:val="0006295B"/>
    <w:rsid w:val="00065D47"/>
    <w:rsid w:val="000663AE"/>
    <w:rsid w:val="00072405"/>
    <w:rsid w:val="00072AFB"/>
    <w:rsid w:val="00073823"/>
    <w:rsid w:val="00084F1F"/>
    <w:rsid w:val="0008779E"/>
    <w:rsid w:val="00087EE5"/>
    <w:rsid w:val="00092D37"/>
    <w:rsid w:val="00096210"/>
    <w:rsid w:val="00096F96"/>
    <w:rsid w:val="00097A56"/>
    <w:rsid w:val="00097EE8"/>
    <w:rsid w:val="000A0B71"/>
    <w:rsid w:val="000A16A9"/>
    <w:rsid w:val="000A2CFC"/>
    <w:rsid w:val="000A49D0"/>
    <w:rsid w:val="000B183E"/>
    <w:rsid w:val="000B39F8"/>
    <w:rsid w:val="000B78C6"/>
    <w:rsid w:val="000C07B5"/>
    <w:rsid w:val="000C3AF6"/>
    <w:rsid w:val="000C504D"/>
    <w:rsid w:val="000D099D"/>
    <w:rsid w:val="000D6933"/>
    <w:rsid w:val="000D6971"/>
    <w:rsid w:val="000D78FF"/>
    <w:rsid w:val="000E1FDF"/>
    <w:rsid w:val="000E273E"/>
    <w:rsid w:val="000E49BE"/>
    <w:rsid w:val="000E5412"/>
    <w:rsid w:val="001069C1"/>
    <w:rsid w:val="00110B96"/>
    <w:rsid w:val="001131C4"/>
    <w:rsid w:val="00120A1C"/>
    <w:rsid w:val="001231BD"/>
    <w:rsid w:val="001240AE"/>
    <w:rsid w:val="00124498"/>
    <w:rsid w:val="00126C30"/>
    <w:rsid w:val="001275F4"/>
    <w:rsid w:val="00133D59"/>
    <w:rsid w:val="00133DE0"/>
    <w:rsid w:val="00140E39"/>
    <w:rsid w:val="0014312F"/>
    <w:rsid w:val="001454A1"/>
    <w:rsid w:val="001455FE"/>
    <w:rsid w:val="00151585"/>
    <w:rsid w:val="00151AF2"/>
    <w:rsid w:val="001616E7"/>
    <w:rsid w:val="00162784"/>
    <w:rsid w:val="0016286B"/>
    <w:rsid w:val="00162DE1"/>
    <w:rsid w:val="00163827"/>
    <w:rsid w:val="00164B05"/>
    <w:rsid w:val="00167194"/>
    <w:rsid w:val="00167251"/>
    <w:rsid w:val="001725FF"/>
    <w:rsid w:val="00187C80"/>
    <w:rsid w:val="001929F9"/>
    <w:rsid w:val="00192AC0"/>
    <w:rsid w:val="00195C75"/>
    <w:rsid w:val="001A1832"/>
    <w:rsid w:val="001A269D"/>
    <w:rsid w:val="001A65EE"/>
    <w:rsid w:val="001B2DA4"/>
    <w:rsid w:val="001B6429"/>
    <w:rsid w:val="001C1175"/>
    <w:rsid w:val="001C46ED"/>
    <w:rsid w:val="001C56B2"/>
    <w:rsid w:val="001D1EB5"/>
    <w:rsid w:val="001D403C"/>
    <w:rsid w:val="001D42DB"/>
    <w:rsid w:val="001D65BA"/>
    <w:rsid w:val="001D7A06"/>
    <w:rsid w:val="001E0786"/>
    <w:rsid w:val="001E39A4"/>
    <w:rsid w:val="001E50D7"/>
    <w:rsid w:val="001F1DA9"/>
    <w:rsid w:val="002073A0"/>
    <w:rsid w:val="0021496F"/>
    <w:rsid w:val="002154A0"/>
    <w:rsid w:val="00215C6C"/>
    <w:rsid w:val="002164BC"/>
    <w:rsid w:val="0022169E"/>
    <w:rsid w:val="002249DE"/>
    <w:rsid w:val="00224EF9"/>
    <w:rsid w:val="00225591"/>
    <w:rsid w:val="002303B7"/>
    <w:rsid w:val="002346B3"/>
    <w:rsid w:val="00237187"/>
    <w:rsid w:val="0024472C"/>
    <w:rsid w:val="00246948"/>
    <w:rsid w:val="00250B3A"/>
    <w:rsid w:val="00254C90"/>
    <w:rsid w:val="002604A5"/>
    <w:rsid w:val="00261062"/>
    <w:rsid w:val="002622C0"/>
    <w:rsid w:val="002627C5"/>
    <w:rsid w:val="00262E52"/>
    <w:rsid w:val="00266655"/>
    <w:rsid w:val="0027133B"/>
    <w:rsid w:val="002721B5"/>
    <w:rsid w:val="00274101"/>
    <w:rsid w:val="00274DD9"/>
    <w:rsid w:val="00275BF1"/>
    <w:rsid w:val="00281432"/>
    <w:rsid w:val="00282DC8"/>
    <w:rsid w:val="00283F88"/>
    <w:rsid w:val="00284411"/>
    <w:rsid w:val="002849D0"/>
    <w:rsid w:val="00295944"/>
    <w:rsid w:val="002A6F86"/>
    <w:rsid w:val="002B08B7"/>
    <w:rsid w:val="002B20A6"/>
    <w:rsid w:val="002B604D"/>
    <w:rsid w:val="002B6E5F"/>
    <w:rsid w:val="002C01DA"/>
    <w:rsid w:val="002C2791"/>
    <w:rsid w:val="002C463C"/>
    <w:rsid w:val="002C46A8"/>
    <w:rsid w:val="002C5353"/>
    <w:rsid w:val="002C5B42"/>
    <w:rsid w:val="002C75A2"/>
    <w:rsid w:val="002D6490"/>
    <w:rsid w:val="002D6641"/>
    <w:rsid w:val="002D6E3E"/>
    <w:rsid w:val="002D7579"/>
    <w:rsid w:val="002E2D14"/>
    <w:rsid w:val="002E5D22"/>
    <w:rsid w:val="002E6B29"/>
    <w:rsid w:val="002E76BB"/>
    <w:rsid w:val="002E7978"/>
    <w:rsid w:val="002F3244"/>
    <w:rsid w:val="002F4897"/>
    <w:rsid w:val="002F6B44"/>
    <w:rsid w:val="002F7585"/>
    <w:rsid w:val="003006CE"/>
    <w:rsid w:val="003016CB"/>
    <w:rsid w:val="0030327F"/>
    <w:rsid w:val="003079EA"/>
    <w:rsid w:val="00310D12"/>
    <w:rsid w:val="00314E12"/>
    <w:rsid w:val="00317057"/>
    <w:rsid w:val="00317AA3"/>
    <w:rsid w:val="003273A4"/>
    <w:rsid w:val="003352FD"/>
    <w:rsid w:val="00336EC0"/>
    <w:rsid w:val="00337C9D"/>
    <w:rsid w:val="0034599C"/>
    <w:rsid w:val="003468D2"/>
    <w:rsid w:val="00356C96"/>
    <w:rsid w:val="00357E15"/>
    <w:rsid w:val="00360061"/>
    <w:rsid w:val="003621FE"/>
    <w:rsid w:val="00362996"/>
    <w:rsid w:val="003640CE"/>
    <w:rsid w:val="00364255"/>
    <w:rsid w:val="00367907"/>
    <w:rsid w:val="00373DD8"/>
    <w:rsid w:val="00377A7C"/>
    <w:rsid w:val="00380BA7"/>
    <w:rsid w:val="00384099"/>
    <w:rsid w:val="0038508F"/>
    <w:rsid w:val="003854E7"/>
    <w:rsid w:val="0039021B"/>
    <w:rsid w:val="0039141E"/>
    <w:rsid w:val="0039456B"/>
    <w:rsid w:val="003A5EBB"/>
    <w:rsid w:val="003A6C36"/>
    <w:rsid w:val="003B26C9"/>
    <w:rsid w:val="003B610C"/>
    <w:rsid w:val="003C4E71"/>
    <w:rsid w:val="003D264D"/>
    <w:rsid w:val="003E140C"/>
    <w:rsid w:val="003E1C2E"/>
    <w:rsid w:val="003E37C8"/>
    <w:rsid w:val="003E38D7"/>
    <w:rsid w:val="003E396D"/>
    <w:rsid w:val="003F2F23"/>
    <w:rsid w:val="003F7F67"/>
    <w:rsid w:val="00401DB9"/>
    <w:rsid w:val="0040485A"/>
    <w:rsid w:val="00412650"/>
    <w:rsid w:val="00412B85"/>
    <w:rsid w:val="00413429"/>
    <w:rsid w:val="00420958"/>
    <w:rsid w:val="00426289"/>
    <w:rsid w:val="004319FC"/>
    <w:rsid w:val="00432EAB"/>
    <w:rsid w:val="004347F3"/>
    <w:rsid w:val="00435346"/>
    <w:rsid w:val="00436363"/>
    <w:rsid w:val="00437024"/>
    <w:rsid w:val="004371D1"/>
    <w:rsid w:val="004378BA"/>
    <w:rsid w:val="00437FE1"/>
    <w:rsid w:val="00443568"/>
    <w:rsid w:val="004436EF"/>
    <w:rsid w:val="00451357"/>
    <w:rsid w:val="004520A3"/>
    <w:rsid w:val="00452CDD"/>
    <w:rsid w:val="00452DBA"/>
    <w:rsid w:val="00453917"/>
    <w:rsid w:val="00456C41"/>
    <w:rsid w:val="00466221"/>
    <w:rsid w:val="004662AB"/>
    <w:rsid w:val="0046677C"/>
    <w:rsid w:val="004705B5"/>
    <w:rsid w:val="00472C90"/>
    <w:rsid w:val="004731FC"/>
    <w:rsid w:val="004738CC"/>
    <w:rsid w:val="00473934"/>
    <w:rsid w:val="00474B61"/>
    <w:rsid w:val="004761DC"/>
    <w:rsid w:val="0047684E"/>
    <w:rsid w:val="00477062"/>
    <w:rsid w:val="00477957"/>
    <w:rsid w:val="00486187"/>
    <w:rsid w:val="00486AC9"/>
    <w:rsid w:val="004A1CA7"/>
    <w:rsid w:val="004A5420"/>
    <w:rsid w:val="004A7154"/>
    <w:rsid w:val="004B4AD1"/>
    <w:rsid w:val="004B4C9A"/>
    <w:rsid w:val="004B5982"/>
    <w:rsid w:val="004B6443"/>
    <w:rsid w:val="004C0877"/>
    <w:rsid w:val="004C6E98"/>
    <w:rsid w:val="004D25DB"/>
    <w:rsid w:val="004D3A8E"/>
    <w:rsid w:val="004D7512"/>
    <w:rsid w:val="005002B9"/>
    <w:rsid w:val="0051209A"/>
    <w:rsid w:val="00512D66"/>
    <w:rsid w:val="0051553C"/>
    <w:rsid w:val="00522E63"/>
    <w:rsid w:val="00526CD0"/>
    <w:rsid w:val="00531A7B"/>
    <w:rsid w:val="00535696"/>
    <w:rsid w:val="00541C19"/>
    <w:rsid w:val="00542749"/>
    <w:rsid w:val="00544DED"/>
    <w:rsid w:val="005641F1"/>
    <w:rsid w:val="00565326"/>
    <w:rsid w:val="00567ED0"/>
    <w:rsid w:val="00571DCA"/>
    <w:rsid w:val="00575418"/>
    <w:rsid w:val="00576EEE"/>
    <w:rsid w:val="005800AA"/>
    <w:rsid w:val="005805F2"/>
    <w:rsid w:val="00583E58"/>
    <w:rsid w:val="00586AE9"/>
    <w:rsid w:val="00586E4F"/>
    <w:rsid w:val="005903FE"/>
    <w:rsid w:val="005C39EC"/>
    <w:rsid w:val="005C5F49"/>
    <w:rsid w:val="005D10BA"/>
    <w:rsid w:val="005D4EAA"/>
    <w:rsid w:val="005E1FC9"/>
    <w:rsid w:val="005E2152"/>
    <w:rsid w:val="005E4A8E"/>
    <w:rsid w:val="005E642C"/>
    <w:rsid w:val="005F1D02"/>
    <w:rsid w:val="005F39C4"/>
    <w:rsid w:val="005F3EE5"/>
    <w:rsid w:val="005F5DF0"/>
    <w:rsid w:val="00600F70"/>
    <w:rsid w:val="00610B5D"/>
    <w:rsid w:val="00614B22"/>
    <w:rsid w:val="00614E3A"/>
    <w:rsid w:val="00624687"/>
    <w:rsid w:val="00633D88"/>
    <w:rsid w:val="00636CFD"/>
    <w:rsid w:val="00640702"/>
    <w:rsid w:val="00641B97"/>
    <w:rsid w:val="006421F7"/>
    <w:rsid w:val="00643E4A"/>
    <w:rsid w:val="00644E03"/>
    <w:rsid w:val="00646CEE"/>
    <w:rsid w:val="0064755C"/>
    <w:rsid w:val="00650679"/>
    <w:rsid w:val="00655CE1"/>
    <w:rsid w:val="006567B3"/>
    <w:rsid w:val="00660512"/>
    <w:rsid w:val="00663340"/>
    <w:rsid w:val="00666B6D"/>
    <w:rsid w:val="00673473"/>
    <w:rsid w:val="00673B2A"/>
    <w:rsid w:val="00674FEA"/>
    <w:rsid w:val="006850C1"/>
    <w:rsid w:val="00690E09"/>
    <w:rsid w:val="006928BF"/>
    <w:rsid w:val="006930B1"/>
    <w:rsid w:val="0069324B"/>
    <w:rsid w:val="006A1791"/>
    <w:rsid w:val="006A3A14"/>
    <w:rsid w:val="006A4246"/>
    <w:rsid w:val="006A6760"/>
    <w:rsid w:val="006B2A55"/>
    <w:rsid w:val="006B417D"/>
    <w:rsid w:val="006C017C"/>
    <w:rsid w:val="006C1318"/>
    <w:rsid w:val="006C2A1B"/>
    <w:rsid w:val="006C4425"/>
    <w:rsid w:val="006D07AD"/>
    <w:rsid w:val="006D537A"/>
    <w:rsid w:val="006E089B"/>
    <w:rsid w:val="006E5235"/>
    <w:rsid w:val="006F18AE"/>
    <w:rsid w:val="006F31F8"/>
    <w:rsid w:val="006F6283"/>
    <w:rsid w:val="00702378"/>
    <w:rsid w:val="00702EE0"/>
    <w:rsid w:val="00704390"/>
    <w:rsid w:val="00704802"/>
    <w:rsid w:val="00717ED9"/>
    <w:rsid w:val="00721830"/>
    <w:rsid w:val="00721B4B"/>
    <w:rsid w:val="00732885"/>
    <w:rsid w:val="00741BE2"/>
    <w:rsid w:val="007426CA"/>
    <w:rsid w:val="00742790"/>
    <w:rsid w:val="00742AA6"/>
    <w:rsid w:val="007528EF"/>
    <w:rsid w:val="00754068"/>
    <w:rsid w:val="0075502B"/>
    <w:rsid w:val="007560BE"/>
    <w:rsid w:val="00760EF5"/>
    <w:rsid w:val="00761D0F"/>
    <w:rsid w:val="00762A23"/>
    <w:rsid w:val="0076737E"/>
    <w:rsid w:val="007678EF"/>
    <w:rsid w:val="00770171"/>
    <w:rsid w:val="00770B37"/>
    <w:rsid w:val="0077355F"/>
    <w:rsid w:val="00786C15"/>
    <w:rsid w:val="007879E6"/>
    <w:rsid w:val="007914AA"/>
    <w:rsid w:val="0079220E"/>
    <w:rsid w:val="00793F93"/>
    <w:rsid w:val="007973C9"/>
    <w:rsid w:val="007A01CB"/>
    <w:rsid w:val="007A26D2"/>
    <w:rsid w:val="007A3F5E"/>
    <w:rsid w:val="007B0317"/>
    <w:rsid w:val="007B42EC"/>
    <w:rsid w:val="007C2334"/>
    <w:rsid w:val="007C2991"/>
    <w:rsid w:val="007C2F38"/>
    <w:rsid w:val="007C3190"/>
    <w:rsid w:val="007C61F7"/>
    <w:rsid w:val="007D1B2D"/>
    <w:rsid w:val="007D1C37"/>
    <w:rsid w:val="007E40C5"/>
    <w:rsid w:val="007E6116"/>
    <w:rsid w:val="007E6825"/>
    <w:rsid w:val="007F14FE"/>
    <w:rsid w:val="007F366B"/>
    <w:rsid w:val="007F5C64"/>
    <w:rsid w:val="007F7996"/>
    <w:rsid w:val="0080077D"/>
    <w:rsid w:val="00802C28"/>
    <w:rsid w:val="008063AA"/>
    <w:rsid w:val="00807283"/>
    <w:rsid w:val="008118EA"/>
    <w:rsid w:val="00813835"/>
    <w:rsid w:val="00816DE9"/>
    <w:rsid w:val="008173E0"/>
    <w:rsid w:val="00820AE0"/>
    <w:rsid w:val="008235B0"/>
    <w:rsid w:val="0082380B"/>
    <w:rsid w:val="0082553A"/>
    <w:rsid w:val="008318C1"/>
    <w:rsid w:val="00834178"/>
    <w:rsid w:val="008362D9"/>
    <w:rsid w:val="0084073B"/>
    <w:rsid w:val="00851869"/>
    <w:rsid w:val="00853868"/>
    <w:rsid w:val="00857470"/>
    <w:rsid w:val="0086387D"/>
    <w:rsid w:val="00863EA3"/>
    <w:rsid w:val="00866479"/>
    <w:rsid w:val="0086737C"/>
    <w:rsid w:val="0087035A"/>
    <w:rsid w:val="0087244C"/>
    <w:rsid w:val="00873F1E"/>
    <w:rsid w:val="00884655"/>
    <w:rsid w:val="00884C19"/>
    <w:rsid w:val="0088740F"/>
    <w:rsid w:val="00895AFD"/>
    <w:rsid w:val="008A0A3D"/>
    <w:rsid w:val="008A40AD"/>
    <w:rsid w:val="008B45B6"/>
    <w:rsid w:val="008B4754"/>
    <w:rsid w:val="008B7C4F"/>
    <w:rsid w:val="008C2394"/>
    <w:rsid w:val="008C5539"/>
    <w:rsid w:val="008D1393"/>
    <w:rsid w:val="008D179D"/>
    <w:rsid w:val="008D2262"/>
    <w:rsid w:val="008D44E6"/>
    <w:rsid w:val="008D6527"/>
    <w:rsid w:val="008E0D29"/>
    <w:rsid w:val="008F417F"/>
    <w:rsid w:val="008F6B3F"/>
    <w:rsid w:val="00906F38"/>
    <w:rsid w:val="00912413"/>
    <w:rsid w:val="00915B2A"/>
    <w:rsid w:val="00921773"/>
    <w:rsid w:val="00933A47"/>
    <w:rsid w:val="00934EE2"/>
    <w:rsid w:val="00943AC1"/>
    <w:rsid w:val="0094797F"/>
    <w:rsid w:val="009518AC"/>
    <w:rsid w:val="0096053B"/>
    <w:rsid w:val="00970F22"/>
    <w:rsid w:val="00971FCB"/>
    <w:rsid w:val="009727AF"/>
    <w:rsid w:val="00973036"/>
    <w:rsid w:val="00975266"/>
    <w:rsid w:val="00980E3A"/>
    <w:rsid w:val="00991FB7"/>
    <w:rsid w:val="009A2627"/>
    <w:rsid w:val="009A4EAF"/>
    <w:rsid w:val="009A7053"/>
    <w:rsid w:val="009B19D2"/>
    <w:rsid w:val="009B51F5"/>
    <w:rsid w:val="009C0265"/>
    <w:rsid w:val="009C6184"/>
    <w:rsid w:val="009C6CE3"/>
    <w:rsid w:val="009C6CFA"/>
    <w:rsid w:val="009D4663"/>
    <w:rsid w:val="009E051A"/>
    <w:rsid w:val="009E0D0F"/>
    <w:rsid w:val="009E3B3C"/>
    <w:rsid w:val="009E560D"/>
    <w:rsid w:val="009E563D"/>
    <w:rsid w:val="009F0C2B"/>
    <w:rsid w:val="009F589A"/>
    <w:rsid w:val="009F5CFB"/>
    <w:rsid w:val="00A006FE"/>
    <w:rsid w:val="00A017FD"/>
    <w:rsid w:val="00A06E7F"/>
    <w:rsid w:val="00A07F30"/>
    <w:rsid w:val="00A1332D"/>
    <w:rsid w:val="00A17839"/>
    <w:rsid w:val="00A228C9"/>
    <w:rsid w:val="00A2428C"/>
    <w:rsid w:val="00A30186"/>
    <w:rsid w:val="00A317DB"/>
    <w:rsid w:val="00A32525"/>
    <w:rsid w:val="00A40EDE"/>
    <w:rsid w:val="00A42756"/>
    <w:rsid w:val="00A438D7"/>
    <w:rsid w:val="00A46DA4"/>
    <w:rsid w:val="00A478DD"/>
    <w:rsid w:val="00A53881"/>
    <w:rsid w:val="00A64DE0"/>
    <w:rsid w:val="00A64E4A"/>
    <w:rsid w:val="00A6618F"/>
    <w:rsid w:val="00A72296"/>
    <w:rsid w:val="00A74350"/>
    <w:rsid w:val="00A7440D"/>
    <w:rsid w:val="00A74834"/>
    <w:rsid w:val="00A80ED8"/>
    <w:rsid w:val="00A826D8"/>
    <w:rsid w:val="00A834F7"/>
    <w:rsid w:val="00A92684"/>
    <w:rsid w:val="00A959C4"/>
    <w:rsid w:val="00A96592"/>
    <w:rsid w:val="00AA345B"/>
    <w:rsid w:val="00AA4958"/>
    <w:rsid w:val="00AA7A22"/>
    <w:rsid w:val="00AB1C91"/>
    <w:rsid w:val="00AB27AE"/>
    <w:rsid w:val="00AC553E"/>
    <w:rsid w:val="00AD74EA"/>
    <w:rsid w:val="00AE2D50"/>
    <w:rsid w:val="00AE2E35"/>
    <w:rsid w:val="00AE36FF"/>
    <w:rsid w:val="00AE7C76"/>
    <w:rsid w:val="00AF015D"/>
    <w:rsid w:val="00AF3B79"/>
    <w:rsid w:val="00AF6DFF"/>
    <w:rsid w:val="00B076CD"/>
    <w:rsid w:val="00B1074A"/>
    <w:rsid w:val="00B126BF"/>
    <w:rsid w:val="00B13E17"/>
    <w:rsid w:val="00B166D2"/>
    <w:rsid w:val="00B176BC"/>
    <w:rsid w:val="00B2160E"/>
    <w:rsid w:val="00B258A8"/>
    <w:rsid w:val="00B337A8"/>
    <w:rsid w:val="00B33F16"/>
    <w:rsid w:val="00B37E74"/>
    <w:rsid w:val="00B410AD"/>
    <w:rsid w:val="00B41307"/>
    <w:rsid w:val="00B41B31"/>
    <w:rsid w:val="00B52073"/>
    <w:rsid w:val="00B528A0"/>
    <w:rsid w:val="00B67610"/>
    <w:rsid w:val="00B73103"/>
    <w:rsid w:val="00B77782"/>
    <w:rsid w:val="00B846E7"/>
    <w:rsid w:val="00B9060F"/>
    <w:rsid w:val="00B9102A"/>
    <w:rsid w:val="00B9190F"/>
    <w:rsid w:val="00B937B2"/>
    <w:rsid w:val="00B94200"/>
    <w:rsid w:val="00B96DA1"/>
    <w:rsid w:val="00BA5D5D"/>
    <w:rsid w:val="00BA7F7E"/>
    <w:rsid w:val="00BB6028"/>
    <w:rsid w:val="00BB6EFA"/>
    <w:rsid w:val="00BC2E00"/>
    <w:rsid w:val="00BC752B"/>
    <w:rsid w:val="00BD279B"/>
    <w:rsid w:val="00BD27BB"/>
    <w:rsid w:val="00BD769F"/>
    <w:rsid w:val="00BE2174"/>
    <w:rsid w:val="00BE2812"/>
    <w:rsid w:val="00BE2C1C"/>
    <w:rsid w:val="00BE328B"/>
    <w:rsid w:val="00BE5DE5"/>
    <w:rsid w:val="00BF36E4"/>
    <w:rsid w:val="00C02DB6"/>
    <w:rsid w:val="00C076FE"/>
    <w:rsid w:val="00C124CA"/>
    <w:rsid w:val="00C12548"/>
    <w:rsid w:val="00C1308A"/>
    <w:rsid w:val="00C13DB6"/>
    <w:rsid w:val="00C13FBD"/>
    <w:rsid w:val="00C1543A"/>
    <w:rsid w:val="00C37F69"/>
    <w:rsid w:val="00C408FC"/>
    <w:rsid w:val="00C46104"/>
    <w:rsid w:val="00C46827"/>
    <w:rsid w:val="00C56271"/>
    <w:rsid w:val="00C56441"/>
    <w:rsid w:val="00C67154"/>
    <w:rsid w:val="00C72C97"/>
    <w:rsid w:val="00C76E54"/>
    <w:rsid w:val="00C81E9E"/>
    <w:rsid w:val="00C83FCB"/>
    <w:rsid w:val="00C85BAE"/>
    <w:rsid w:val="00C8672D"/>
    <w:rsid w:val="00C8794B"/>
    <w:rsid w:val="00C87974"/>
    <w:rsid w:val="00C87CA1"/>
    <w:rsid w:val="00C92BF2"/>
    <w:rsid w:val="00C94A5D"/>
    <w:rsid w:val="00C94B52"/>
    <w:rsid w:val="00CA209B"/>
    <w:rsid w:val="00CA77CC"/>
    <w:rsid w:val="00CB0F1B"/>
    <w:rsid w:val="00CB12C2"/>
    <w:rsid w:val="00CB364F"/>
    <w:rsid w:val="00CB3B2C"/>
    <w:rsid w:val="00CB4BBB"/>
    <w:rsid w:val="00CB74F1"/>
    <w:rsid w:val="00CB78A9"/>
    <w:rsid w:val="00CC0D11"/>
    <w:rsid w:val="00CC3F4F"/>
    <w:rsid w:val="00CD7BCC"/>
    <w:rsid w:val="00CD7C3F"/>
    <w:rsid w:val="00CE680F"/>
    <w:rsid w:val="00CE7676"/>
    <w:rsid w:val="00CF0156"/>
    <w:rsid w:val="00CF1888"/>
    <w:rsid w:val="00CF1E82"/>
    <w:rsid w:val="00CF3D39"/>
    <w:rsid w:val="00CF60DD"/>
    <w:rsid w:val="00CF6B62"/>
    <w:rsid w:val="00CF6D7E"/>
    <w:rsid w:val="00D01B1F"/>
    <w:rsid w:val="00D02F82"/>
    <w:rsid w:val="00D0440C"/>
    <w:rsid w:val="00D062D1"/>
    <w:rsid w:val="00D11BD5"/>
    <w:rsid w:val="00D159E8"/>
    <w:rsid w:val="00D2089E"/>
    <w:rsid w:val="00D2209E"/>
    <w:rsid w:val="00D250E8"/>
    <w:rsid w:val="00D45ECF"/>
    <w:rsid w:val="00D5018D"/>
    <w:rsid w:val="00D5506B"/>
    <w:rsid w:val="00D614EC"/>
    <w:rsid w:val="00D730A8"/>
    <w:rsid w:val="00D73E7E"/>
    <w:rsid w:val="00D752CE"/>
    <w:rsid w:val="00D801B7"/>
    <w:rsid w:val="00D80DED"/>
    <w:rsid w:val="00D8180A"/>
    <w:rsid w:val="00D9126B"/>
    <w:rsid w:val="00D9135A"/>
    <w:rsid w:val="00D91F4E"/>
    <w:rsid w:val="00D97D52"/>
    <w:rsid w:val="00DA52A7"/>
    <w:rsid w:val="00DB0CD1"/>
    <w:rsid w:val="00DB315D"/>
    <w:rsid w:val="00DB55BA"/>
    <w:rsid w:val="00DB639D"/>
    <w:rsid w:val="00DC6E76"/>
    <w:rsid w:val="00DC7D2D"/>
    <w:rsid w:val="00DD35F8"/>
    <w:rsid w:val="00DD74FE"/>
    <w:rsid w:val="00DE013E"/>
    <w:rsid w:val="00DE2136"/>
    <w:rsid w:val="00DE41CD"/>
    <w:rsid w:val="00DF5E63"/>
    <w:rsid w:val="00DF64F9"/>
    <w:rsid w:val="00E03729"/>
    <w:rsid w:val="00E1121B"/>
    <w:rsid w:val="00E14637"/>
    <w:rsid w:val="00E21EEF"/>
    <w:rsid w:val="00E2222C"/>
    <w:rsid w:val="00E26044"/>
    <w:rsid w:val="00E261A6"/>
    <w:rsid w:val="00E315C6"/>
    <w:rsid w:val="00E32C1A"/>
    <w:rsid w:val="00E33634"/>
    <w:rsid w:val="00E40603"/>
    <w:rsid w:val="00E43088"/>
    <w:rsid w:val="00E466B8"/>
    <w:rsid w:val="00E673AE"/>
    <w:rsid w:val="00E72D55"/>
    <w:rsid w:val="00E73A5C"/>
    <w:rsid w:val="00E75A45"/>
    <w:rsid w:val="00E802A8"/>
    <w:rsid w:val="00E83858"/>
    <w:rsid w:val="00E84CFF"/>
    <w:rsid w:val="00E85046"/>
    <w:rsid w:val="00E91D54"/>
    <w:rsid w:val="00E930BC"/>
    <w:rsid w:val="00E93F16"/>
    <w:rsid w:val="00E94195"/>
    <w:rsid w:val="00E97814"/>
    <w:rsid w:val="00EA15EA"/>
    <w:rsid w:val="00EA305E"/>
    <w:rsid w:val="00EA4F47"/>
    <w:rsid w:val="00EB5DBF"/>
    <w:rsid w:val="00EC23FB"/>
    <w:rsid w:val="00ED1D5E"/>
    <w:rsid w:val="00ED2C3B"/>
    <w:rsid w:val="00EE1FD4"/>
    <w:rsid w:val="00EE583A"/>
    <w:rsid w:val="00EF7E78"/>
    <w:rsid w:val="00F02293"/>
    <w:rsid w:val="00F03A68"/>
    <w:rsid w:val="00F042BB"/>
    <w:rsid w:val="00F07708"/>
    <w:rsid w:val="00F10454"/>
    <w:rsid w:val="00F2075B"/>
    <w:rsid w:val="00F2119C"/>
    <w:rsid w:val="00F30085"/>
    <w:rsid w:val="00F33F55"/>
    <w:rsid w:val="00F3494B"/>
    <w:rsid w:val="00F35656"/>
    <w:rsid w:val="00F524CE"/>
    <w:rsid w:val="00F57C35"/>
    <w:rsid w:val="00F602A7"/>
    <w:rsid w:val="00F6067C"/>
    <w:rsid w:val="00F60AC4"/>
    <w:rsid w:val="00F622B3"/>
    <w:rsid w:val="00F63005"/>
    <w:rsid w:val="00F63B51"/>
    <w:rsid w:val="00F678D4"/>
    <w:rsid w:val="00F718FF"/>
    <w:rsid w:val="00F74CF4"/>
    <w:rsid w:val="00F762DC"/>
    <w:rsid w:val="00F76DF0"/>
    <w:rsid w:val="00F802BC"/>
    <w:rsid w:val="00F82A93"/>
    <w:rsid w:val="00F873BD"/>
    <w:rsid w:val="00F90367"/>
    <w:rsid w:val="00FA00FD"/>
    <w:rsid w:val="00FA0C22"/>
    <w:rsid w:val="00FB0F99"/>
    <w:rsid w:val="00FB15BC"/>
    <w:rsid w:val="00FB7AE1"/>
    <w:rsid w:val="00FC0301"/>
    <w:rsid w:val="00FC1727"/>
    <w:rsid w:val="00FC3AD9"/>
    <w:rsid w:val="00FC4B9C"/>
    <w:rsid w:val="00FC5508"/>
    <w:rsid w:val="00FC6016"/>
    <w:rsid w:val="00FD0286"/>
    <w:rsid w:val="00FD0BEF"/>
    <w:rsid w:val="00FD26C1"/>
    <w:rsid w:val="00FD4A85"/>
    <w:rsid w:val="00FD7DC0"/>
    <w:rsid w:val="00FE0399"/>
    <w:rsid w:val="00FE1FA8"/>
    <w:rsid w:val="00FE4216"/>
    <w:rsid w:val="00FF042B"/>
    <w:rsid w:val="00FF34E9"/>
    <w:rsid w:val="00FF3A4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C01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A345B"/>
    <w:rPr>
      <w:sz w:val="24"/>
      <w:szCs w:val="24"/>
      <w:lang w:val="en-GB" w:eastAsia="en-GB"/>
    </w:rPr>
  </w:style>
  <w:style w:type="paragraph" w:styleId="Heading1">
    <w:name w:val="heading 1"/>
    <w:basedOn w:val="Normal"/>
    <w:next w:val="Normal"/>
    <w:qFormat/>
    <w:rsid w:val="002B6E5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A345B"/>
    <w:pPr>
      <w:keepNext/>
      <w:outlineLvl w:val="1"/>
    </w:pPr>
    <w:rPr>
      <w:b/>
      <w:snapToGrid w:val="0"/>
      <w:szCs w:val="20"/>
      <w:lang w:val="en-US" w:eastAsia="en-US"/>
    </w:rPr>
  </w:style>
  <w:style w:type="paragraph" w:styleId="Heading3">
    <w:name w:val="heading 3"/>
    <w:basedOn w:val="Normal"/>
    <w:next w:val="Normal"/>
    <w:qFormat/>
    <w:rsid w:val="00AA345B"/>
    <w:pPr>
      <w:keepNext/>
      <w:ind w:left="-284"/>
      <w:outlineLvl w:val="2"/>
    </w:pPr>
    <w:rPr>
      <w:b/>
      <w:snapToGrid w:val="0"/>
      <w:szCs w:val="20"/>
      <w:lang w:val="en-US" w:eastAsia="en-US"/>
    </w:rPr>
  </w:style>
  <w:style w:type="paragraph" w:styleId="Heading4">
    <w:name w:val="heading 4"/>
    <w:basedOn w:val="Normal"/>
    <w:next w:val="Normal"/>
    <w:qFormat/>
    <w:rsid w:val="00AA345B"/>
    <w:pPr>
      <w:keepNext/>
      <w:ind w:left="-142" w:firstLine="142"/>
      <w:outlineLvl w:val="3"/>
    </w:pPr>
    <w:rPr>
      <w:b/>
      <w:snapToGrid w:val="0"/>
      <w:szCs w:val="20"/>
      <w:lang w:val="en-US" w:eastAsia="en-US"/>
    </w:rPr>
  </w:style>
  <w:style w:type="paragraph" w:styleId="Heading5">
    <w:name w:val="heading 5"/>
    <w:basedOn w:val="Normal"/>
    <w:next w:val="Normal"/>
    <w:qFormat/>
    <w:rsid w:val="00D91F4E"/>
    <w:pPr>
      <w:keepNext/>
      <w:jc w:val="center"/>
      <w:outlineLvl w:val="4"/>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A345B"/>
    <w:rPr>
      <w:sz w:val="20"/>
      <w:szCs w:val="20"/>
      <w:lang w:val="en-US" w:eastAsia="en-US"/>
    </w:rPr>
  </w:style>
  <w:style w:type="character" w:styleId="FootnoteReference">
    <w:name w:val="footnote reference"/>
    <w:semiHidden/>
    <w:rsid w:val="00AA345B"/>
    <w:rPr>
      <w:vertAlign w:val="superscript"/>
    </w:rPr>
  </w:style>
  <w:style w:type="paragraph" w:styleId="BodyText">
    <w:name w:val="Body Text"/>
    <w:basedOn w:val="Normal"/>
    <w:rsid w:val="00AA345B"/>
    <w:rPr>
      <w:snapToGrid w:val="0"/>
      <w:szCs w:val="20"/>
      <w:lang w:val="en-US" w:eastAsia="en-US"/>
    </w:rPr>
  </w:style>
  <w:style w:type="paragraph" w:styleId="BodyTextIndent">
    <w:name w:val="Body Text Indent"/>
    <w:basedOn w:val="Normal"/>
    <w:rsid w:val="00AA345B"/>
    <w:pPr>
      <w:ind w:left="720" w:hanging="720"/>
    </w:pPr>
    <w:rPr>
      <w:snapToGrid w:val="0"/>
      <w:szCs w:val="20"/>
      <w:lang w:val="en-US" w:eastAsia="en-US"/>
    </w:rPr>
  </w:style>
  <w:style w:type="paragraph" w:styleId="BodyTextIndent2">
    <w:name w:val="Body Text Indent 2"/>
    <w:basedOn w:val="Normal"/>
    <w:rsid w:val="00AA345B"/>
    <w:pPr>
      <w:ind w:left="284"/>
    </w:pPr>
    <w:rPr>
      <w:snapToGrid w:val="0"/>
      <w:szCs w:val="20"/>
      <w:lang w:val="en-US" w:eastAsia="en-US"/>
    </w:rPr>
  </w:style>
  <w:style w:type="paragraph" w:styleId="BodyTextIndent3">
    <w:name w:val="Body Text Indent 3"/>
    <w:basedOn w:val="Normal"/>
    <w:rsid w:val="00AA345B"/>
    <w:pPr>
      <w:ind w:left="719" w:hanging="435"/>
    </w:pPr>
    <w:rPr>
      <w:snapToGrid w:val="0"/>
      <w:szCs w:val="20"/>
      <w:lang w:val="en-US" w:eastAsia="en-US"/>
    </w:rPr>
  </w:style>
  <w:style w:type="paragraph" w:styleId="BalloonText">
    <w:name w:val="Balloon Text"/>
    <w:basedOn w:val="Normal"/>
    <w:semiHidden/>
    <w:rsid w:val="00AA345B"/>
    <w:rPr>
      <w:rFonts w:ascii="Tahoma" w:hAnsi="Tahoma" w:cs="Tahoma"/>
      <w:sz w:val="16"/>
      <w:szCs w:val="16"/>
    </w:rPr>
  </w:style>
  <w:style w:type="paragraph" w:styleId="Header">
    <w:name w:val="header"/>
    <w:basedOn w:val="Normal"/>
    <w:link w:val="HeaderChar"/>
    <w:uiPriority w:val="99"/>
    <w:rsid w:val="00AA345B"/>
    <w:pPr>
      <w:tabs>
        <w:tab w:val="center" w:pos="4153"/>
        <w:tab w:val="right" w:pos="8306"/>
      </w:tabs>
    </w:pPr>
  </w:style>
  <w:style w:type="character" w:customStyle="1" w:styleId="HeaderChar">
    <w:name w:val="Header Char"/>
    <w:link w:val="Header"/>
    <w:uiPriority w:val="99"/>
    <w:rsid w:val="0004311F"/>
    <w:rPr>
      <w:sz w:val="24"/>
      <w:szCs w:val="24"/>
      <w:lang w:val="en-GB" w:eastAsia="en-GB"/>
    </w:rPr>
  </w:style>
  <w:style w:type="paragraph" w:styleId="Footer">
    <w:name w:val="footer"/>
    <w:basedOn w:val="Normal"/>
    <w:link w:val="FooterChar"/>
    <w:uiPriority w:val="99"/>
    <w:rsid w:val="00AA345B"/>
    <w:pPr>
      <w:tabs>
        <w:tab w:val="center" w:pos="4153"/>
        <w:tab w:val="right" w:pos="8306"/>
      </w:tabs>
    </w:pPr>
  </w:style>
  <w:style w:type="character" w:customStyle="1" w:styleId="FooterChar">
    <w:name w:val="Footer Char"/>
    <w:link w:val="Footer"/>
    <w:uiPriority w:val="99"/>
    <w:rsid w:val="003A6C36"/>
    <w:rPr>
      <w:sz w:val="24"/>
      <w:szCs w:val="24"/>
    </w:rPr>
  </w:style>
  <w:style w:type="character" w:styleId="PageNumber">
    <w:name w:val="page number"/>
    <w:basedOn w:val="DefaultParagraphFont"/>
    <w:rsid w:val="00AA345B"/>
  </w:style>
  <w:style w:type="table" w:styleId="TableGrid">
    <w:name w:val="Table Grid"/>
    <w:basedOn w:val="TableNormal"/>
    <w:rsid w:val="00187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A7F7E"/>
    <w:rPr>
      <w:color w:val="0000FF"/>
      <w:u w:val="single"/>
    </w:rPr>
  </w:style>
  <w:style w:type="character" w:styleId="FollowedHyperlink">
    <w:name w:val="FollowedHyperlink"/>
    <w:uiPriority w:val="99"/>
    <w:rsid w:val="00DA52A7"/>
    <w:rPr>
      <w:color w:val="800080"/>
      <w:u w:val="single"/>
    </w:rPr>
  </w:style>
  <w:style w:type="paragraph" w:styleId="NormalWeb">
    <w:name w:val="Normal (Web)"/>
    <w:basedOn w:val="Normal"/>
    <w:rsid w:val="002303B7"/>
    <w:pPr>
      <w:spacing w:before="100" w:beforeAutospacing="1" w:after="100" w:afterAutospacing="1"/>
    </w:pPr>
    <w:rPr>
      <w:color w:val="000000"/>
      <w:lang w:eastAsia="en-US"/>
    </w:rPr>
  </w:style>
  <w:style w:type="character" w:styleId="CommentReference">
    <w:name w:val="annotation reference"/>
    <w:semiHidden/>
    <w:rsid w:val="0016286B"/>
    <w:rPr>
      <w:sz w:val="16"/>
      <w:szCs w:val="16"/>
    </w:rPr>
  </w:style>
  <w:style w:type="paragraph" w:styleId="CommentText">
    <w:name w:val="annotation text"/>
    <w:basedOn w:val="Normal"/>
    <w:semiHidden/>
    <w:rsid w:val="0016286B"/>
    <w:rPr>
      <w:sz w:val="20"/>
      <w:szCs w:val="20"/>
    </w:rPr>
  </w:style>
  <w:style w:type="paragraph" w:styleId="CommentSubject">
    <w:name w:val="annotation subject"/>
    <w:basedOn w:val="CommentText"/>
    <w:next w:val="CommentText"/>
    <w:semiHidden/>
    <w:rsid w:val="0016286B"/>
    <w:rPr>
      <w:b/>
      <w:bCs/>
    </w:rPr>
  </w:style>
  <w:style w:type="paragraph" w:styleId="NoSpacing">
    <w:name w:val="No Spacing"/>
    <w:uiPriority w:val="1"/>
    <w:qFormat/>
    <w:rsid w:val="00CB12C2"/>
    <w:rPr>
      <w:rFonts w:ascii="Calibri" w:eastAsia="Calibri" w:hAnsi="Calibri"/>
      <w:sz w:val="22"/>
      <w:szCs w:val="22"/>
      <w:lang w:val="en-US" w:eastAsia="en-US"/>
    </w:rPr>
  </w:style>
  <w:style w:type="paragraph" w:styleId="ListParagraph">
    <w:name w:val="List Paragraph"/>
    <w:basedOn w:val="Normal"/>
    <w:uiPriority w:val="34"/>
    <w:qFormat/>
    <w:rsid w:val="004B5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7607">
      <w:bodyDiv w:val="1"/>
      <w:marLeft w:val="0"/>
      <w:marRight w:val="0"/>
      <w:marTop w:val="0"/>
      <w:marBottom w:val="0"/>
      <w:divBdr>
        <w:top w:val="none" w:sz="0" w:space="0" w:color="auto"/>
        <w:left w:val="none" w:sz="0" w:space="0" w:color="auto"/>
        <w:bottom w:val="none" w:sz="0" w:space="0" w:color="auto"/>
        <w:right w:val="none" w:sz="0" w:space="0" w:color="auto"/>
      </w:divBdr>
    </w:div>
    <w:div w:id="362363788">
      <w:bodyDiv w:val="1"/>
      <w:marLeft w:val="0"/>
      <w:marRight w:val="0"/>
      <w:marTop w:val="0"/>
      <w:marBottom w:val="0"/>
      <w:divBdr>
        <w:top w:val="none" w:sz="0" w:space="0" w:color="auto"/>
        <w:left w:val="none" w:sz="0" w:space="0" w:color="auto"/>
        <w:bottom w:val="none" w:sz="0" w:space="0" w:color="auto"/>
        <w:right w:val="none" w:sz="0" w:space="0" w:color="auto"/>
      </w:divBdr>
    </w:div>
    <w:div w:id="6141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2.xml"/><Relationship Id="rId21" Type="http://schemas.openxmlformats.org/officeDocument/2006/relationships/hyperlink" Target="http://www.IASIS.ie" TargetMode="External"/><Relationship Id="rId22" Type="http://schemas.openxmlformats.org/officeDocument/2006/relationships/hyperlink" Target="http://www.IASIS.ie" TargetMode="External"/><Relationship Id="rId23" Type="http://schemas.openxmlformats.org/officeDocument/2006/relationships/hyperlink" Target="http://www.IASIS.ie" TargetMode="External"/><Relationship Id="rId24" Type="http://schemas.openxmlformats.org/officeDocument/2006/relationships/hyperlink" Target="http://www.IASIS.ie" TargetMode="External"/><Relationship Id="rId25" Type="http://schemas.openxmlformats.org/officeDocument/2006/relationships/header" Target="header3.xml"/><Relationship Id="rId26" Type="http://schemas.openxmlformats.org/officeDocument/2006/relationships/footer" Target="footer4.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png"/><Relationship Id="rId13" Type="http://schemas.openxmlformats.org/officeDocument/2006/relationships/hyperlink" Target="mailto:info@iasis.ie" TargetMode="External"/><Relationship Id="rId14" Type="http://schemas.openxmlformats.org/officeDocument/2006/relationships/image" Target="media/image6.jpeg"/><Relationship Id="rId15" Type="http://schemas.openxmlformats.org/officeDocument/2006/relationships/hyperlink" Target="http://www.iasis.ie"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D5B8-A047-344A-9EE5-228B770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2936</Words>
  <Characters>16737</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CVE Credit Rules</vt:lpstr>
    </vt:vector>
  </TitlesOfParts>
  <Company>Microsoft</Company>
  <LinksUpToDate>false</LinksUpToDate>
  <CharactersWithSpaces>19634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CVE Credit Rules</dc:title>
  <dc:creator>Valerie Beatty Patrick Talty</dc:creator>
  <cp:lastModifiedBy>Microsoft Office User</cp:lastModifiedBy>
  <cp:revision>4</cp:revision>
  <cp:lastPrinted>2015-01-29T09:53:00Z</cp:lastPrinted>
  <dcterms:created xsi:type="dcterms:W3CDTF">2017-12-16T13:19:00Z</dcterms:created>
  <dcterms:modified xsi:type="dcterms:W3CDTF">2017-12-19T12:00:00Z</dcterms:modified>
</cp:coreProperties>
</file>